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348" w:rsidRPr="00C20E96" w:rsidRDefault="00E44348" w:rsidP="00E44348">
      <w:pPr>
        <w:jc w:val="center"/>
        <w:rPr>
          <w:rFonts w:asciiTheme="minorHAnsi" w:hAnsiTheme="minorHAnsi" w:cstheme="minorHAnsi"/>
          <w:b/>
          <w:sz w:val="22"/>
          <w:szCs w:val="22"/>
        </w:rPr>
      </w:pPr>
      <w:r w:rsidRPr="00C20E96">
        <w:rPr>
          <w:rFonts w:asciiTheme="minorHAnsi" w:hAnsiTheme="minorHAnsi" w:cstheme="minorHAnsi"/>
          <w:b/>
          <w:sz w:val="22"/>
          <w:szCs w:val="22"/>
        </w:rPr>
        <w:t>KERNOW HEALTH CIC</w:t>
      </w:r>
    </w:p>
    <w:p w:rsidR="00E44348" w:rsidRPr="00C20E96" w:rsidRDefault="00E44348" w:rsidP="00E44348">
      <w:pPr>
        <w:spacing w:after="0"/>
        <w:jc w:val="center"/>
        <w:rPr>
          <w:rFonts w:asciiTheme="minorHAnsi" w:hAnsiTheme="minorHAnsi" w:cstheme="minorHAnsi"/>
          <w:sz w:val="22"/>
          <w:szCs w:val="22"/>
        </w:rPr>
      </w:pPr>
      <w:r w:rsidRPr="00C20E96">
        <w:rPr>
          <w:rFonts w:asciiTheme="minorHAnsi" w:hAnsiTheme="minorHAnsi" w:cstheme="minorHAnsi"/>
          <w:b/>
          <w:sz w:val="22"/>
          <w:szCs w:val="22"/>
        </w:rPr>
        <w:t>JOB DESCRIPTION</w:t>
      </w:r>
    </w:p>
    <w:tbl>
      <w:tblPr>
        <w:tblStyle w:val="TableGrid"/>
        <w:tblW w:w="9747" w:type="dxa"/>
        <w:tblLook w:val="04A0" w:firstRow="1" w:lastRow="0" w:firstColumn="1" w:lastColumn="0" w:noHBand="0" w:noVBand="1"/>
      </w:tblPr>
      <w:tblGrid>
        <w:gridCol w:w="3565"/>
        <w:gridCol w:w="6182"/>
      </w:tblGrid>
      <w:tr w:rsidR="00E44348" w:rsidRPr="00C20E96" w:rsidTr="00E44348">
        <w:tc>
          <w:tcPr>
            <w:tcW w:w="9747" w:type="dxa"/>
            <w:gridSpan w:val="2"/>
            <w:shd w:val="clear" w:color="auto" w:fill="FFC000"/>
          </w:tcPr>
          <w:p w:rsidR="00E44348" w:rsidRPr="00C20E96" w:rsidRDefault="00E44348" w:rsidP="00E44348">
            <w:pPr>
              <w:tabs>
                <w:tab w:val="left" w:pos="5850"/>
              </w:tabs>
              <w:rPr>
                <w:rFonts w:cstheme="minorHAnsi"/>
                <w:b/>
                <w:color w:val="FFFFFF" w:themeColor="background1"/>
              </w:rPr>
            </w:pPr>
            <w:r w:rsidRPr="00C20E96">
              <w:rPr>
                <w:rFonts w:cstheme="minorHAnsi"/>
                <w:b/>
                <w:color w:val="FFFFFF" w:themeColor="background1"/>
              </w:rPr>
              <w:t>Job details</w:t>
            </w:r>
            <w:r w:rsidRPr="00C20E96">
              <w:rPr>
                <w:rFonts w:cstheme="minorHAnsi"/>
                <w:b/>
                <w:color w:val="FFFFFF" w:themeColor="background1"/>
              </w:rPr>
              <w:tab/>
            </w:r>
          </w:p>
        </w:tc>
      </w:tr>
      <w:tr w:rsidR="00E44348" w:rsidRPr="00C20E96" w:rsidTr="00E44348">
        <w:tc>
          <w:tcPr>
            <w:tcW w:w="3565" w:type="dxa"/>
          </w:tcPr>
          <w:p w:rsidR="00E44348" w:rsidRPr="00C20E96" w:rsidRDefault="00E44348" w:rsidP="00E44348">
            <w:pPr>
              <w:rPr>
                <w:rFonts w:cstheme="minorHAnsi"/>
              </w:rPr>
            </w:pPr>
            <w:r w:rsidRPr="00C20E96">
              <w:rPr>
                <w:rFonts w:cstheme="minorHAnsi"/>
              </w:rPr>
              <w:t>Job Title:</w:t>
            </w:r>
          </w:p>
        </w:tc>
        <w:tc>
          <w:tcPr>
            <w:tcW w:w="6182" w:type="dxa"/>
          </w:tcPr>
          <w:p w:rsidR="00E44348" w:rsidRPr="00C20E96" w:rsidRDefault="00881741" w:rsidP="001768F7">
            <w:pPr>
              <w:rPr>
                <w:rFonts w:cstheme="minorHAnsi"/>
              </w:rPr>
            </w:pPr>
            <w:r>
              <w:rPr>
                <w:rFonts w:cstheme="minorHAnsi"/>
              </w:rPr>
              <w:t>Lead ICA Clinical Pharmacist</w:t>
            </w:r>
            <w:r w:rsidR="00A417C5" w:rsidRPr="00C20E96">
              <w:rPr>
                <w:rFonts w:cstheme="minorHAnsi"/>
              </w:rPr>
              <w:t xml:space="preserve"> </w:t>
            </w:r>
            <w:r w:rsidR="002C4358" w:rsidRPr="00C20E96">
              <w:rPr>
                <w:rFonts w:cstheme="minorHAnsi"/>
              </w:rPr>
              <w:t xml:space="preserve"> </w:t>
            </w:r>
          </w:p>
        </w:tc>
      </w:tr>
      <w:tr w:rsidR="00E44348" w:rsidRPr="00C20E96" w:rsidTr="00E44348">
        <w:tc>
          <w:tcPr>
            <w:tcW w:w="3565" w:type="dxa"/>
          </w:tcPr>
          <w:p w:rsidR="00E44348" w:rsidRPr="00B33386" w:rsidRDefault="00E44348" w:rsidP="00E44348">
            <w:pPr>
              <w:rPr>
                <w:rFonts w:cstheme="minorHAnsi"/>
              </w:rPr>
            </w:pPr>
            <w:r w:rsidRPr="00B33386">
              <w:rPr>
                <w:rFonts w:cstheme="minorHAnsi"/>
              </w:rPr>
              <w:t>Salary:</w:t>
            </w:r>
          </w:p>
        </w:tc>
        <w:tc>
          <w:tcPr>
            <w:tcW w:w="6182" w:type="dxa"/>
          </w:tcPr>
          <w:p w:rsidR="00E44348" w:rsidRPr="00B33386" w:rsidRDefault="00FF7CA0" w:rsidP="00B33386">
            <w:pPr>
              <w:rPr>
                <w:rFonts w:cstheme="minorHAnsi"/>
              </w:rPr>
            </w:pPr>
            <w:r>
              <w:rPr>
                <w:rFonts w:cstheme="minorHAnsi"/>
              </w:rPr>
              <w:t xml:space="preserve">£45,000 - £53,000 pro rata depending on experience </w:t>
            </w:r>
            <w:bookmarkStart w:id="0" w:name="_GoBack"/>
            <w:bookmarkEnd w:id="0"/>
          </w:p>
        </w:tc>
      </w:tr>
      <w:tr w:rsidR="00E44348" w:rsidRPr="00C20E96" w:rsidTr="00E44348">
        <w:tc>
          <w:tcPr>
            <w:tcW w:w="3565" w:type="dxa"/>
          </w:tcPr>
          <w:p w:rsidR="00E44348" w:rsidRPr="00C20E96" w:rsidRDefault="00E44348" w:rsidP="00E44348">
            <w:pPr>
              <w:rPr>
                <w:rFonts w:cstheme="minorHAnsi"/>
              </w:rPr>
            </w:pPr>
            <w:r w:rsidRPr="00C20E96">
              <w:rPr>
                <w:rFonts w:cstheme="minorHAnsi"/>
              </w:rPr>
              <w:t>Hours/Contract:</w:t>
            </w:r>
          </w:p>
        </w:tc>
        <w:tc>
          <w:tcPr>
            <w:tcW w:w="6182" w:type="dxa"/>
          </w:tcPr>
          <w:p w:rsidR="00E44348" w:rsidRPr="00C20E96" w:rsidRDefault="00E44348" w:rsidP="00E44348">
            <w:pPr>
              <w:rPr>
                <w:rFonts w:cstheme="minorHAnsi"/>
              </w:rPr>
            </w:pPr>
            <w:r w:rsidRPr="00C20E96">
              <w:rPr>
                <w:rFonts w:cstheme="minorHAnsi"/>
              </w:rPr>
              <w:t>Part-Time</w:t>
            </w:r>
            <w:r w:rsidR="00E52C62" w:rsidRPr="00C20E96">
              <w:rPr>
                <w:rFonts w:cstheme="minorHAnsi"/>
              </w:rPr>
              <w:t xml:space="preserve">- </w:t>
            </w:r>
            <w:r w:rsidR="00A417C5" w:rsidRPr="00C20E96">
              <w:rPr>
                <w:rFonts w:cstheme="minorHAnsi"/>
              </w:rPr>
              <w:t>4.5 hours</w:t>
            </w:r>
            <w:r w:rsidR="00BF1E34" w:rsidRPr="00C20E96">
              <w:rPr>
                <w:rFonts w:cstheme="minorHAnsi"/>
              </w:rPr>
              <w:t xml:space="preserve"> per week</w:t>
            </w:r>
          </w:p>
          <w:p w:rsidR="00E44348" w:rsidRPr="00C20E96" w:rsidRDefault="00E52C62" w:rsidP="00E52C62">
            <w:pPr>
              <w:rPr>
                <w:rFonts w:cstheme="minorHAnsi"/>
              </w:rPr>
            </w:pPr>
            <w:r w:rsidRPr="00C20E96">
              <w:rPr>
                <w:rFonts w:cstheme="minorHAnsi"/>
              </w:rPr>
              <w:t>Fixed-term- 12 months fixed term</w:t>
            </w:r>
          </w:p>
        </w:tc>
      </w:tr>
      <w:tr w:rsidR="00E44348" w:rsidRPr="00C20E96" w:rsidTr="00E44348">
        <w:tc>
          <w:tcPr>
            <w:tcW w:w="3565" w:type="dxa"/>
          </w:tcPr>
          <w:p w:rsidR="00E44348" w:rsidRPr="00C20E96" w:rsidRDefault="00E44348" w:rsidP="00E44348">
            <w:pPr>
              <w:rPr>
                <w:rFonts w:cstheme="minorHAnsi"/>
                <w:bCs/>
              </w:rPr>
            </w:pPr>
            <w:r w:rsidRPr="00C20E96">
              <w:rPr>
                <w:rFonts w:cstheme="minorHAnsi"/>
                <w:bCs/>
              </w:rPr>
              <w:t>Department:</w:t>
            </w:r>
          </w:p>
        </w:tc>
        <w:tc>
          <w:tcPr>
            <w:tcW w:w="6182" w:type="dxa"/>
          </w:tcPr>
          <w:p w:rsidR="00E44348" w:rsidRPr="00C20E96" w:rsidRDefault="00E52C62" w:rsidP="00E44348">
            <w:pPr>
              <w:rPr>
                <w:rFonts w:cstheme="minorHAnsi"/>
              </w:rPr>
            </w:pPr>
            <w:r w:rsidRPr="00C20E96">
              <w:rPr>
                <w:rFonts w:cstheme="minorHAnsi"/>
              </w:rPr>
              <w:t>Cornwall Training Hub</w:t>
            </w:r>
          </w:p>
        </w:tc>
      </w:tr>
      <w:tr w:rsidR="00E44348" w:rsidRPr="00C20E96" w:rsidTr="00E44348">
        <w:tc>
          <w:tcPr>
            <w:tcW w:w="3565" w:type="dxa"/>
          </w:tcPr>
          <w:p w:rsidR="00E44348" w:rsidRPr="00C20E96" w:rsidRDefault="00E44348" w:rsidP="00E44348">
            <w:pPr>
              <w:rPr>
                <w:rFonts w:cstheme="minorHAnsi"/>
                <w:bCs/>
              </w:rPr>
            </w:pPr>
            <w:r w:rsidRPr="00C20E96">
              <w:rPr>
                <w:rFonts w:cstheme="minorHAnsi"/>
                <w:bCs/>
              </w:rPr>
              <w:t>Managerially Accountable to:</w:t>
            </w:r>
          </w:p>
        </w:tc>
        <w:tc>
          <w:tcPr>
            <w:tcW w:w="6182" w:type="dxa"/>
          </w:tcPr>
          <w:p w:rsidR="00E44348" w:rsidRPr="00C20E96" w:rsidRDefault="00BC66A0" w:rsidP="00E44348">
            <w:pPr>
              <w:rPr>
                <w:rFonts w:cstheme="minorHAnsi"/>
              </w:rPr>
            </w:pPr>
            <w:r w:rsidRPr="00C20E96">
              <w:rPr>
                <w:rFonts w:cstheme="minorHAnsi"/>
              </w:rPr>
              <w:t xml:space="preserve">Head of OD &amp;Workforce/ training Hub lead </w:t>
            </w:r>
          </w:p>
        </w:tc>
      </w:tr>
      <w:tr w:rsidR="00E44348" w:rsidRPr="00C20E96" w:rsidTr="00E44348">
        <w:tc>
          <w:tcPr>
            <w:tcW w:w="3565" w:type="dxa"/>
          </w:tcPr>
          <w:p w:rsidR="00E44348" w:rsidRPr="00C20E96" w:rsidRDefault="00E44348" w:rsidP="00E44348">
            <w:pPr>
              <w:rPr>
                <w:rFonts w:cstheme="minorHAnsi"/>
                <w:bCs/>
              </w:rPr>
            </w:pPr>
            <w:r w:rsidRPr="00C20E96">
              <w:rPr>
                <w:rFonts w:cstheme="minorHAnsi"/>
                <w:bCs/>
              </w:rPr>
              <w:t>Professionally Accountable to:</w:t>
            </w:r>
          </w:p>
        </w:tc>
        <w:tc>
          <w:tcPr>
            <w:tcW w:w="6182" w:type="dxa"/>
          </w:tcPr>
          <w:p w:rsidR="00E44348" w:rsidRPr="00C20E96" w:rsidRDefault="00BC66A0" w:rsidP="00E44348">
            <w:pPr>
              <w:rPr>
                <w:rFonts w:cstheme="minorHAnsi"/>
              </w:rPr>
            </w:pPr>
            <w:r w:rsidRPr="00C20E96">
              <w:rPr>
                <w:rFonts w:cstheme="minorHAnsi"/>
              </w:rPr>
              <w:t>Head of OD &amp;Workforce/ training Hub lead</w:t>
            </w:r>
          </w:p>
        </w:tc>
      </w:tr>
      <w:tr w:rsidR="00E44348" w:rsidRPr="00C20E96" w:rsidTr="00E44348">
        <w:tc>
          <w:tcPr>
            <w:tcW w:w="3565" w:type="dxa"/>
            <w:tcBorders>
              <w:bottom w:val="single" w:sz="4" w:space="0" w:color="auto"/>
            </w:tcBorders>
          </w:tcPr>
          <w:p w:rsidR="00E44348" w:rsidRPr="00C20E96" w:rsidRDefault="00E44348" w:rsidP="00E44348">
            <w:pPr>
              <w:rPr>
                <w:rFonts w:cstheme="minorHAnsi"/>
                <w:bCs/>
              </w:rPr>
            </w:pPr>
            <w:r w:rsidRPr="00C20E96">
              <w:rPr>
                <w:rFonts w:cstheme="minorHAnsi"/>
                <w:bCs/>
              </w:rPr>
              <w:t>Location:</w:t>
            </w:r>
          </w:p>
        </w:tc>
        <w:tc>
          <w:tcPr>
            <w:tcW w:w="6182" w:type="dxa"/>
            <w:tcBorders>
              <w:bottom w:val="single" w:sz="4" w:space="0" w:color="auto"/>
            </w:tcBorders>
          </w:tcPr>
          <w:p w:rsidR="00E44348" w:rsidRPr="00C20E96" w:rsidRDefault="00E52C62" w:rsidP="00E44348">
            <w:pPr>
              <w:rPr>
                <w:rFonts w:cstheme="minorHAnsi"/>
              </w:rPr>
            </w:pPr>
            <w:proofErr w:type="spellStart"/>
            <w:r w:rsidRPr="00C20E96">
              <w:rPr>
                <w:rFonts w:cstheme="minorHAnsi"/>
              </w:rPr>
              <w:t>Cudmore</w:t>
            </w:r>
            <w:proofErr w:type="spellEnd"/>
            <w:r w:rsidRPr="00C20E96">
              <w:rPr>
                <w:rFonts w:cstheme="minorHAnsi"/>
              </w:rPr>
              <w:t xml:space="preserve"> House</w:t>
            </w:r>
          </w:p>
        </w:tc>
      </w:tr>
      <w:tr w:rsidR="00E44348" w:rsidRPr="00C20E96" w:rsidTr="00E44348">
        <w:tc>
          <w:tcPr>
            <w:tcW w:w="9747" w:type="dxa"/>
            <w:gridSpan w:val="2"/>
            <w:shd w:val="clear" w:color="auto" w:fill="FFC000"/>
          </w:tcPr>
          <w:p w:rsidR="00E44348" w:rsidRPr="00C20E96" w:rsidRDefault="00E44348" w:rsidP="00E44348">
            <w:pPr>
              <w:rPr>
                <w:rFonts w:cstheme="minorHAnsi"/>
                <w:b/>
                <w:color w:val="FFFFFF" w:themeColor="background1"/>
              </w:rPr>
            </w:pPr>
            <w:r w:rsidRPr="00C20E96">
              <w:rPr>
                <w:rFonts w:cstheme="minorHAnsi"/>
                <w:b/>
                <w:color w:val="FFFFFF" w:themeColor="background1"/>
              </w:rPr>
              <w:t>Job summary / purpose</w:t>
            </w:r>
          </w:p>
        </w:tc>
      </w:tr>
      <w:tr w:rsidR="00E44348" w:rsidRPr="00C20E96" w:rsidTr="00E44348">
        <w:tc>
          <w:tcPr>
            <w:tcW w:w="9747" w:type="dxa"/>
            <w:gridSpan w:val="2"/>
            <w:tcBorders>
              <w:bottom w:val="single" w:sz="4" w:space="0" w:color="auto"/>
            </w:tcBorders>
          </w:tcPr>
          <w:p w:rsidR="005F3AB3" w:rsidRDefault="000F24EF" w:rsidP="006755D2">
            <w:pPr>
              <w:rPr>
                <w:rFonts w:cstheme="minorHAnsi"/>
              </w:rPr>
            </w:pPr>
            <w:r>
              <w:rPr>
                <w:rFonts w:cstheme="minorHAnsi"/>
              </w:rPr>
              <w:t xml:space="preserve">The Primary Care Networks (PCN’s) in Cornwall have introduced this role </w:t>
            </w:r>
            <w:r w:rsidR="009E2DE7">
              <w:rPr>
                <w:rFonts w:cstheme="minorHAnsi"/>
              </w:rPr>
              <w:t>in recognition of the value of the</w:t>
            </w:r>
            <w:r>
              <w:rPr>
                <w:rFonts w:cstheme="minorHAnsi"/>
              </w:rPr>
              <w:t xml:space="preserve"> clinical pharmacy workforce and the need for this workforce to have leadership and coordination across the Integrated Care Area (ICA).  There are 13 PCN’s in Cornwall, working across 3 Integrated Care Areas (East, Mid and West) and we are seeking a lead for each ICA area to provide the leadership and co-ordination required. </w:t>
            </w:r>
          </w:p>
          <w:p w:rsidR="000F24EF" w:rsidRDefault="000F24EF" w:rsidP="006755D2">
            <w:pPr>
              <w:rPr>
                <w:rFonts w:cstheme="minorHAnsi"/>
              </w:rPr>
            </w:pPr>
          </w:p>
          <w:p w:rsidR="006755D2" w:rsidRDefault="00645C51" w:rsidP="006755D2">
            <w:pPr>
              <w:rPr>
                <w:rFonts w:cstheme="minorHAnsi"/>
              </w:rPr>
            </w:pPr>
            <w:r>
              <w:rPr>
                <w:rFonts w:cstheme="minorHAnsi"/>
              </w:rPr>
              <w:t xml:space="preserve">This is a new role to support, </w:t>
            </w:r>
            <w:r w:rsidR="00687928">
              <w:rPr>
                <w:rFonts w:cstheme="minorHAnsi"/>
              </w:rPr>
              <w:t xml:space="preserve">develop and promote the role of Pharmacy in Primary Care, working with partners across the system to ensure a high quality service, aligned to the strategic vision for </w:t>
            </w:r>
            <w:r w:rsidR="009F1C61">
              <w:rPr>
                <w:rFonts w:cstheme="minorHAnsi"/>
              </w:rPr>
              <w:t xml:space="preserve">medicines </w:t>
            </w:r>
            <w:r w:rsidR="00BD6432">
              <w:rPr>
                <w:rFonts w:cstheme="minorHAnsi"/>
              </w:rPr>
              <w:t>optimisation and</w:t>
            </w:r>
            <w:r w:rsidR="00687928">
              <w:rPr>
                <w:rFonts w:cstheme="minorHAnsi"/>
              </w:rPr>
              <w:t xml:space="preserve"> the integrated care system.  </w:t>
            </w:r>
            <w:r w:rsidR="00A417C5" w:rsidRPr="00C20E96">
              <w:rPr>
                <w:rFonts w:cstheme="minorHAnsi"/>
              </w:rPr>
              <w:t xml:space="preserve"> </w:t>
            </w:r>
            <w:r w:rsidR="006755D2">
              <w:rPr>
                <w:rFonts w:cstheme="minorHAnsi"/>
              </w:rPr>
              <w:t>The post holder will be an</w:t>
            </w:r>
            <w:r w:rsidR="00A417C5" w:rsidRPr="00C20E96">
              <w:rPr>
                <w:rFonts w:cstheme="minorHAnsi"/>
              </w:rPr>
              <w:t xml:space="preserve"> experienced Clinical Pharmacist </w:t>
            </w:r>
            <w:r w:rsidR="006755D2">
              <w:rPr>
                <w:rFonts w:cstheme="minorHAnsi"/>
              </w:rPr>
              <w:t>who will</w:t>
            </w:r>
            <w:r w:rsidR="00A417C5" w:rsidRPr="00C20E96">
              <w:rPr>
                <w:rFonts w:cstheme="minorHAnsi"/>
              </w:rPr>
              <w:t xml:space="preserve"> </w:t>
            </w:r>
            <w:r w:rsidR="009F1C61">
              <w:rPr>
                <w:rFonts w:cstheme="minorHAnsi"/>
              </w:rPr>
              <w:t>provide</w:t>
            </w:r>
            <w:r w:rsidR="00A417C5" w:rsidRPr="00C20E96">
              <w:rPr>
                <w:rFonts w:cstheme="minorHAnsi"/>
              </w:rPr>
              <w:t xml:space="preserve"> the leadership and co-ordination of clinical pharmacy </w:t>
            </w:r>
            <w:r w:rsidR="006755D2">
              <w:rPr>
                <w:rFonts w:cstheme="minorHAnsi"/>
              </w:rPr>
              <w:t>for</w:t>
            </w:r>
            <w:r w:rsidR="00A417C5" w:rsidRPr="00C20E96">
              <w:rPr>
                <w:rFonts w:cstheme="minorHAnsi"/>
              </w:rPr>
              <w:t xml:space="preserve"> their Integrated Care Area</w:t>
            </w:r>
            <w:r w:rsidR="006755D2">
              <w:rPr>
                <w:rFonts w:cstheme="minorHAnsi"/>
              </w:rPr>
              <w:t>, working with the Primary Care Networks (PCN’s) and partners across the ICA, under the direction of the Lead Pharmacist</w:t>
            </w:r>
            <w:r w:rsidR="00A417C5" w:rsidRPr="00C20E96">
              <w:rPr>
                <w:rFonts w:cstheme="minorHAnsi"/>
              </w:rPr>
              <w:t xml:space="preserve">.  </w:t>
            </w:r>
          </w:p>
          <w:p w:rsidR="006755D2" w:rsidRDefault="006755D2" w:rsidP="006755D2">
            <w:pPr>
              <w:rPr>
                <w:rFonts w:cstheme="minorHAnsi"/>
              </w:rPr>
            </w:pPr>
          </w:p>
          <w:p w:rsidR="00E44348" w:rsidRPr="00C20E96" w:rsidRDefault="002E2F04" w:rsidP="006755D2">
            <w:pPr>
              <w:rPr>
                <w:rFonts w:cstheme="minorHAnsi"/>
              </w:rPr>
            </w:pPr>
            <w:r w:rsidRPr="00C20E96">
              <w:rPr>
                <w:rFonts w:cstheme="minorHAnsi"/>
              </w:rPr>
              <w:t>As the role of the Clinical Pharmacist in General P</w:t>
            </w:r>
            <w:r w:rsidR="006755D2">
              <w:rPr>
                <w:rFonts w:cstheme="minorHAnsi"/>
              </w:rPr>
              <w:t>ractice develops</w:t>
            </w:r>
            <w:r w:rsidRPr="00C20E96">
              <w:rPr>
                <w:rFonts w:cstheme="minorHAnsi"/>
              </w:rPr>
              <w:t>, there is a need for leadership and coordination</w:t>
            </w:r>
            <w:r w:rsidR="006755D2">
              <w:rPr>
                <w:rFonts w:cstheme="minorHAnsi"/>
              </w:rPr>
              <w:t xml:space="preserve"> to integrate this role into the wider workforce and to ensure that appropriate support, education, training and supervision are provided</w:t>
            </w:r>
            <w:r w:rsidRPr="00C20E96">
              <w:rPr>
                <w:rFonts w:cstheme="minorHAnsi"/>
              </w:rPr>
              <w:t xml:space="preserve">.  </w:t>
            </w:r>
            <w:r w:rsidR="00A417C5" w:rsidRPr="00C20E96">
              <w:rPr>
                <w:rFonts w:cstheme="minorHAnsi"/>
              </w:rPr>
              <w:t xml:space="preserve">This role will </w:t>
            </w:r>
            <w:r w:rsidR="006755D2">
              <w:rPr>
                <w:rFonts w:cstheme="minorHAnsi"/>
              </w:rPr>
              <w:t xml:space="preserve">work with the PCN’s in the ICA to help </w:t>
            </w:r>
            <w:r w:rsidR="00A417C5" w:rsidRPr="00C20E96">
              <w:rPr>
                <w:rFonts w:cstheme="minorHAnsi"/>
              </w:rPr>
              <w:t>reduce unnecessary duplication, provide strategic direction, prevent professional isolation and continue the development of the workforce</w:t>
            </w:r>
            <w:r w:rsidR="006755D2">
              <w:rPr>
                <w:rFonts w:cstheme="minorHAnsi"/>
              </w:rPr>
              <w:t xml:space="preserve"> in primary care</w:t>
            </w:r>
            <w:r w:rsidR="00A417C5" w:rsidRPr="00C20E96">
              <w:rPr>
                <w:rFonts w:cstheme="minorHAnsi"/>
              </w:rPr>
              <w:t>.  Working closely with pharmacy partners across Cornwall, together with the Pharmacy System Lead</w:t>
            </w:r>
            <w:r w:rsidR="009F1C61">
              <w:rPr>
                <w:rFonts w:cstheme="minorHAnsi"/>
              </w:rPr>
              <w:t>ership team</w:t>
            </w:r>
            <w:r w:rsidR="00A417C5" w:rsidRPr="00C20E96">
              <w:rPr>
                <w:rFonts w:cstheme="minorHAnsi"/>
              </w:rPr>
              <w:t xml:space="preserve"> and the Professional Ambassadors in Clinical Pharmacy, you will seek to embed and develop pharmacy </w:t>
            </w:r>
            <w:r w:rsidR="009F1C61">
              <w:rPr>
                <w:rFonts w:cstheme="minorHAnsi"/>
              </w:rPr>
              <w:t xml:space="preserve">and medicines optimisation </w:t>
            </w:r>
            <w:r w:rsidR="00A417C5" w:rsidRPr="00C20E96">
              <w:rPr>
                <w:rFonts w:cstheme="minorHAnsi"/>
              </w:rPr>
              <w:t xml:space="preserve">across general practice </w:t>
            </w:r>
            <w:r w:rsidR="009E2DE7">
              <w:rPr>
                <w:rFonts w:cstheme="minorHAnsi"/>
              </w:rPr>
              <w:t xml:space="preserve">and care homes </w:t>
            </w:r>
            <w:r w:rsidR="00A417C5" w:rsidRPr="00C20E96">
              <w:rPr>
                <w:rFonts w:cstheme="minorHAnsi"/>
              </w:rPr>
              <w:t xml:space="preserve">ensuring the delivery of consistent, high quality </w:t>
            </w:r>
            <w:r w:rsidR="006755D2">
              <w:rPr>
                <w:rFonts w:cstheme="minorHAnsi"/>
              </w:rPr>
              <w:t xml:space="preserve">integrated </w:t>
            </w:r>
            <w:r w:rsidR="00A417C5" w:rsidRPr="00C20E96">
              <w:rPr>
                <w:rFonts w:cstheme="minorHAnsi"/>
              </w:rPr>
              <w:t xml:space="preserve">service. </w:t>
            </w:r>
          </w:p>
        </w:tc>
      </w:tr>
      <w:tr w:rsidR="00E44348" w:rsidRPr="00C20E96" w:rsidTr="00E44348">
        <w:tc>
          <w:tcPr>
            <w:tcW w:w="9747" w:type="dxa"/>
            <w:gridSpan w:val="2"/>
            <w:shd w:val="clear" w:color="auto" w:fill="FFC000"/>
          </w:tcPr>
          <w:p w:rsidR="00E44348" w:rsidRPr="00C20E96" w:rsidRDefault="00E44348" w:rsidP="00E44348">
            <w:pPr>
              <w:rPr>
                <w:rFonts w:cstheme="minorHAnsi"/>
                <w:b/>
                <w:color w:val="FFFFFF" w:themeColor="background1"/>
              </w:rPr>
            </w:pPr>
            <w:r w:rsidRPr="00C20E96">
              <w:rPr>
                <w:rFonts w:cstheme="minorHAnsi"/>
                <w:b/>
                <w:color w:val="FFFFFF" w:themeColor="background1"/>
              </w:rPr>
              <w:t>Organisation chart</w:t>
            </w:r>
          </w:p>
        </w:tc>
      </w:tr>
      <w:tr w:rsidR="00E44348" w:rsidRPr="00C20E96" w:rsidTr="00D4479E">
        <w:tc>
          <w:tcPr>
            <w:tcW w:w="9747" w:type="dxa"/>
            <w:gridSpan w:val="2"/>
            <w:tcBorders>
              <w:bottom w:val="single" w:sz="4" w:space="0" w:color="auto"/>
            </w:tcBorders>
            <w:vAlign w:val="center"/>
          </w:tcPr>
          <w:p w:rsidR="00E44348" w:rsidRDefault="006E06F2" w:rsidP="00D4479E">
            <w:pPr>
              <w:jc w:val="center"/>
              <w:rPr>
                <w:rFonts w:cstheme="minorHAnsi"/>
              </w:rPr>
            </w:pPr>
            <w:r w:rsidRPr="00C20E96">
              <w:rPr>
                <w:rFonts w:cstheme="minorHAnsi"/>
                <w:noProof/>
                <w:lang w:eastAsia="en-GB"/>
              </w:rPr>
              <w:drawing>
                <wp:inline distT="0" distB="0" distL="0" distR="0" wp14:anchorId="1105A976" wp14:editId="2142DCED">
                  <wp:extent cx="4985657" cy="2411185"/>
                  <wp:effectExtent l="0" t="0" r="2476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F1C61" w:rsidRPr="00C20E96" w:rsidRDefault="009F1C61" w:rsidP="00D4479E">
            <w:pPr>
              <w:jc w:val="center"/>
              <w:rPr>
                <w:rFonts w:cstheme="minorHAnsi"/>
              </w:rPr>
            </w:pPr>
          </w:p>
        </w:tc>
      </w:tr>
      <w:tr w:rsidR="00E44348" w:rsidRPr="00C20E96" w:rsidTr="00E44348">
        <w:tc>
          <w:tcPr>
            <w:tcW w:w="9747" w:type="dxa"/>
            <w:gridSpan w:val="2"/>
            <w:tcBorders>
              <w:top w:val="single" w:sz="4" w:space="0" w:color="auto"/>
              <w:bottom w:val="single" w:sz="4" w:space="0" w:color="auto"/>
            </w:tcBorders>
            <w:shd w:val="clear" w:color="auto" w:fill="FFC000"/>
          </w:tcPr>
          <w:p w:rsidR="00E44348" w:rsidRPr="00C20E96" w:rsidRDefault="00E44348" w:rsidP="00E44348">
            <w:pPr>
              <w:rPr>
                <w:rFonts w:cstheme="minorHAnsi"/>
                <w:b/>
                <w:bCs/>
                <w:color w:val="FFFFFF" w:themeColor="background1"/>
              </w:rPr>
            </w:pPr>
            <w:r w:rsidRPr="00C20E96">
              <w:rPr>
                <w:rFonts w:cstheme="minorHAnsi"/>
                <w:b/>
                <w:bCs/>
                <w:color w:val="FFFFFF" w:themeColor="background1"/>
              </w:rPr>
              <w:lastRenderedPageBreak/>
              <w:t>Primary duties and responsibilities</w:t>
            </w:r>
          </w:p>
        </w:tc>
      </w:tr>
      <w:tr w:rsidR="00E44348" w:rsidRPr="00C20E96" w:rsidTr="00E44348">
        <w:tc>
          <w:tcPr>
            <w:tcW w:w="9747" w:type="dxa"/>
            <w:gridSpan w:val="2"/>
            <w:tcBorders>
              <w:bottom w:val="nil"/>
            </w:tcBorders>
          </w:tcPr>
          <w:p w:rsidR="00B56F89" w:rsidRDefault="00B56F89" w:rsidP="00B56F89">
            <w:pPr>
              <w:pStyle w:val="ListParagraph"/>
              <w:numPr>
                <w:ilvl w:val="0"/>
                <w:numId w:val="2"/>
              </w:numPr>
              <w:rPr>
                <w:rFonts w:cstheme="minorHAnsi"/>
              </w:rPr>
            </w:pPr>
            <w:r w:rsidRPr="00C20E96">
              <w:rPr>
                <w:rFonts w:cstheme="minorHAnsi"/>
              </w:rPr>
              <w:t xml:space="preserve">To lead on, plan and organise a broad range of programmes and activities to </w:t>
            </w:r>
            <w:r w:rsidR="006755D2">
              <w:rPr>
                <w:rFonts w:cstheme="minorHAnsi"/>
              </w:rPr>
              <w:t xml:space="preserve">support the delivery and </w:t>
            </w:r>
            <w:r w:rsidRPr="00C20E96">
              <w:rPr>
                <w:rFonts w:cstheme="minorHAnsi"/>
              </w:rPr>
              <w:t>implementation of the clinical pharmacist st</w:t>
            </w:r>
            <w:r w:rsidR="00163756">
              <w:rPr>
                <w:rFonts w:cstheme="minorHAnsi"/>
              </w:rPr>
              <w:t xml:space="preserve">rategy and programme of support as part of the development of pharmacy a specialist service. </w:t>
            </w:r>
            <w:r w:rsidRPr="00C20E96">
              <w:rPr>
                <w:rFonts w:cstheme="minorHAnsi"/>
              </w:rPr>
              <w:t xml:space="preserve"> </w:t>
            </w:r>
          </w:p>
          <w:p w:rsidR="006755D2" w:rsidRPr="00C20E96" w:rsidRDefault="006755D2" w:rsidP="006755D2">
            <w:pPr>
              <w:pStyle w:val="ListParagraph"/>
              <w:numPr>
                <w:ilvl w:val="0"/>
                <w:numId w:val="2"/>
              </w:numPr>
              <w:rPr>
                <w:rFonts w:cstheme="minorHAnsi"/>
              </w:rPr>
            </w:pPr>
            <w:r w:rsidRPr="00C20E96">
              <w:rPr>
                <w:rFonts w:cstheme="minorHAnsi"/>
              </w:rPr>
              <w:t xml:space="preserve">To represent the PCN Pharmacy workforce within the ICA, highlighting potential problems, developing solutions and working to integrate the Clinical Pharmacist </w:t>
            </w:r>
            <w:r w:rsidR="009F1C61">
              <w:rPr>
                <w:rFonts w:cstheme="minorHAnsi"/>
              </w:rPr>
              <w:t xml:space="preserve">and pharmacy technician </w:t>
            </w:r>
            <w:r w:rsidRPr="00C20E96">
              <w:rPr>
                <w:rFonts w:cstheme="minorHAnsi"/>
              </w:rPr>
              <w:t xml:space="preserve">role. </w:t>
            </w:r>
          </w:p>
          <w:p w:rsidR="009F1C61" w:rsidRDefault="006755D2" w:rsidP="00B525F4">
            <w:pPr>
              <w:pStyle w:val="ListParagraph"/>
              <w:numPr>
                <w:ilvl w:val="0"/>
                <w:numId w:val="2"/>
              </w:numPr>
              <w:rPr>
                <w:rFonts w:cstheme="minorHAnsi"/>
              </w:rPr>
            </w:pPr>
            <w:r w:rsidRPr="00C20E96">
              <w:rPr>
                <w:rFonts w:cstheme="minorHAnsi"/>
              </w:rPr>
              <w:t xml:space="preserve">To represent </w:t>
            </w:r>
            <w:r w:rsidR="009F1C61">
              <w:rPr>
                <w:rFonts w:cstheme="minorHAnsi"/>
              </w:rPr>
              <w:t xml:space="preserve">GP pharmacists in practice </w:t>
            </w:r>
            <w:r w:rsidRPr="00C20E96">
              <w:rPr>
                <w:rFonts w:cstheme="minorHAnsi"/>
              </w:rPr>
              <w:t>at the Pharmacy System Leadership Group</w:t>
            </w:r>
            <w:r w:rsidR="00431A22">
              <w:rPr>
                <w:rFonts w:cstheme="minorHAnsi"/>
              </w:rPr>
              <w:t xml:space="preserve">, operating as a specialist lead. </w:t>
            </w:r>
          </w:p>
          <w:p w:rsidR="00B525F4" w:rsidRPr="00C20E96" w:rsidRDefault="009F1C61" w:rsidP="00B525F4">
            <w:pPr>
              <w:pStyle w:val="ListParagraph"/>
              <w:numPr>
                <w:ilvl w:val="0"/>
                <w:numId w:val="2"/>
              </w:numPr>
              <w:rPr>
                <w:rFonts w:cstheme="minorHAnsi"/>
              </w:rPr>
            </w:pPr>
            <w:r>
              <w:rPr>
                <w:rFonts w:cstheme="minorHAnsi"/>
              </w:rPr>
              <w:t xml:space="preserve">To represent pharmacy and medicines optimisation at </w:t>
            </w:r>
            <w:r w:rsidR="006755D2" w:rsidRPr="00C20E96">
              <w:rPr>
                <w:rFonts w:cstheme="minorHAnsi"/>
              </w:rPr>
              <w:t>ICA meetings</w:t>
            </w:r>
            <w:r w:rsidR="00B525F4">
              <w:rPr>
                <w:rFonts w:cstheme="minorHAnsi"/>
              </w:rPr>
              <w:t>.</w:t>
            </w:r>
            <w:r w:rsidR="00B525F4" w:rsidRPr="00C20E96">
              <w:rPr>
                <w:rFonts w:cstheme="minorHAnsi"/>
              </w:rPr>
              <w:t xml:space="preserve"> </w:t>
            </w:r>
          </w:p>
          <w:p w:rsidR="006755D2" w:rsidRPr="00C20E96" w:rsidRDefault="00B525F4" w:rsidP="006755D2">
            <w:pPr>
              <w:pStyle w:val="ListParagraph"/>
              <w:numPr>
                <w:ilvl w:val="0"/>
                <w:numId w:val="2"/>
              </w:numPr>
              <w:rPr>
                <w:rFonts w:cstheme="minorHAnsi"/>
              </w:rPr>
            </w:pPr>
            <w:r>
              <w:rPr>
                <w:rFonts w:cstheme="minorHAnsi"/>
              </w:rPr>
              <w:t>T</w:t>
            </w:r>
            <w:r w:rsidR="006755D2">
              <w:rPr>
                <w:rFonts w:cstheme="minorHAnsi"/>
              </w:rPr>
              <w:t>o work with the System Pharmacy Group,</w:t>
            </w:r>
            <w:r w:rsidR="00163756">
              <w:rPr>
                <w:rFonts w:cstheme="minorHAnsi"/>
              </w:rPr>
              <w:t xml:space="preserve"> undertaking research,</w:t>
            </w:r>
            <w:r w:rsidR="006755D2">
              <w:rPr>
                <w:rFonts w:cstheme="minorHAnsi"/>
              </w:rPr>
              <w:t xml:space="preserve"> inputting ideas, shaping the strategic direction and developing tangible outcomes. </w:t>
            </w:r>
          </w:p>
          <w:p w:rsidR="002E2F04" w:rsidRPr="00C20E96" w:rsidRDefault="002E2F04" w:rsidP="00083173">
            <w:pPr>
              <w:pStyle w:val="ListParagraph"/>
              <w:numPr>
                <w:ilvl w:val="0"/>
                <w:numId w:val="2"/>
              </w:numPr>
              <w:rPr>
                <w:rFonts w:cstheme="minorHAnsi"/>
              </w:rPr>
            </w:pPr>
            <w:r w:rsidRPr="00C20E96">
              <w:rPr>
                <w:rFonts w:cstheme="minorHAnsi"/>
              </w:rPr>
              <w:t xml:space="preserve">To </w:t>
            </w:r>
            <w:r w:rsidR="004E6D68">
              <w:rPr>
                <w:rFonts w:cstheme="minorHAnsi"/>
              </w:rPr>
              <w:t xml:space="preserve">deliver change and service improvement, </w:t>
            </w:r>
            <w:r w:rsidRPr="00C20E96">
              <w:rPr>
                <w:rFonts w:cstheme="minorHAnsi"/>
              </w:rPr>
              <w:t>work</w:t>
            </w:r>
            <w:r w:rsidR="004E6D68">
              <w:rPr>
                <w:rFonts w:cstheme="minorHAnsi"/>
              </w:rPr>
              <w:t>ing</w:t>
            </w:r>
            <w:r w:rsidRPr="00C20E96">
              <w:rPr>
                <w:rFonts w:cstheme="minorHAnsi"/>
              </w:rPr>
              <w:t xml:space="preserve"> in conjunction with the </w:t>
            </w:r>
            <w:r w:rsidR="00B525F4">
              <w:rPr>
                <w:rFonts w:cstheme="minorHAnsi"/>
              </w:rPr>
              <w:t xml:space="preserve">Pharmacy Lead, </w:t>
            </w:r>
            <w:r w:rsidRPr="00C20E96">
              <w:rPr>
                <w:rFonts w:cstheme="minorHAnsi"/>
              </w:rPr>
              <w:t>Place Based Pharmacy Supervisors</w:t>
            </w:r>
            <w:r w:rsidR="0093120F" w:rsidRPr="00C20E96">
              <w:rPr>
                <w:rFonts w:cstheme="minorHAnsi"/>
              </w:rPr>
              <w:t xml:space="preserve"> and Training Hub Professional Ambassadors</w:t>
            </w:r>
            <w:r w:rsidRPr="00C20E96">
              <w:rPr>
                <w:rFonts w:cstheme="minorHAnsi"/>
              </w:rPr>
              <w:t xml:space="preserve"> </w:t>
            </w:r>
            <w:r w:rsidR="0093120F" w:rsidRPr="00C20E96">
              <w:rPr>
                <w:rFonts w:cstheme="minorHAnsi"/>
              </w:rPr>
              <w:t>to ensure the development and delivery of a consistent supervision framework</w:t>
            </w:r>
            <w:r w:rsidR="00B56F89" w:rsidRPr="00C20E96">
              <w:rPr>
                <w:rFonts w:cstheme="minorHAnsi"/>
              </w:rPr>
              <w:t xml:space="preserve"> for </w:t>
            </w:r>
            <w:r w:rsidR="009F1C61">
              <w:rPr>
                <w:rFonts w:cstheme="minorHAnsi"/>
              </w:rPr>
              <w:t xml:space="preserve">pharmacists and pharmacy technicians in </w:t>
            </w:r>
            <w:r w:rsidR="00B56F89" w:rsidRPr="00C20E96">
              <w:rPr>
                <w:rFonts w:cstheme="minorHAnsi"/>
              </w:rPr>
              <w:t xml:space="preserve">general practice, linking in with supervision </w:t>
            </w:r>
            <w:r w:rsidR="00B525F4">
              <w:rPr>
                <w:rFonts w:cstheme="minorHAnsi"/>
              </w:rPr>
              <w:t>across pharmacy partners.</w:t>
            </w:r>
            <w:r w:rsidR="004E6D68">
              <w:rPr>
                <w:rFonts w:cstheme="minorHAnsi"/>
              </w:rPr>
              <w:t xml:space="preserve">  </w:t>
            </w:r>
            <w:r w:rsidR="00B525F4">
              <w:rPr>
                <w:rFonts w:cstheme="minorHAnsi"/>
              </w:rPr>
              <w:t xml:space="preserve"> </w:t>
            </w:r>
            <w:r w:rsidR="00B56F89" w:rsidRPr="00C20E96">
              <w:rPr>
                <w:rFonts w:cstheme="minorHAnsi"/>
              </w:rPr>
              <w:t xml:space="preserve">  </w:t>
            </w:r>
          </w:p>
          <w:p w:rsidR="0093120F" w:rsidRPr="00C20E96" w:rsidRDefault="0093120F" w:rsidP="00551269">
            <w:pPr>
              <w:pStyle w:val="ListParagraph"/>
              <w:numPr>
                <w:ilvl w:val="0"/>
                <w:numId w:val="2"/>
              </w:numPr>
              <w:rPr>
                <w:rFonts w:cstheme="minorHAnsi"/>
              </w:rPr>
            </w:pPr>
            <w:r w:rsidRPr="00C20E96">
              <w:rPr>
                <w:rFonts w:cstheme="minorHAnsi"/>
              </w:rPr>
              <w:t>To work with the Place Based Pharmacy Supervisors in the ICA area to identify particular training and education needs and work with partner organisations to identify, commission and arrange relevant training</w:t>
            </w:r>
            <w:r w:rsidR="004E6D68">
              <w:rPr>
                <w:rFonts w:cstheme="minorHAnsi"/>
              </w:rPr>
              <w:t xml:space="preserve"> to ensure delivery of </w:t>
            </w:r>
            <w:r w:rsidR="008459BE">
              <w:rPr>
                <w:rFonts w:cstheme="minorHAnsi"/>
              </w:rPr>
              <w:t xml:space="preserve">a </w:t>
            </w:r>
            <w:r w:rsidR="004E6D68">
              <w:rPr>
                <w:rFonts w:cstheme="minorHAnsi"/>
              </w:rPr>
              <w:t xml:space="preserve">high quality pharmacy </w:t>
            </w:r>
            <w:r w:rsidR="008459BE">
              <w:rPr>
                <w:rFonts w:cstheme="minorHAnsi"/>
              </w:rPr>
              <w:t>service</w:t>
            </w:r>
            <w:r w:rsidRPr="00C20E96">
              <w:rPr>
                <w:rFonts w:cstheme="minorHAnsi"/>
              </w:rPr>
              <w:t xml:space="preserve">. </w:t>
            </w:r>
          </w:p>
          <w:p w:rsidR="0093120F" w:rsidRPr="00C20E96" w:rsidRDefault="0093120F" w:rsidP="00551269">
            <w:pPr>
              <w:pStyle w:val="ListParagraph"/>
              <w:numPr>
                <w:ilvl w:val="0"/>
                <w:numId w:val="2"/>
              </w:numPr>
              <w:rPr>
                <w:rFonts w:cstheme="minorHAnsi"/>
              </w:rPr>
            </w:pPr>
            <w:r w:rsidRPr="00C20E96">
              <w:rPr>
                <w:rFonts w:cstheme="minorHAnsi"/>
              </w:rPr>
              <w:t xml:space="preserve">To work with the Place Based Pharmacy Supervisors and Training Hub Professional Ambassadors to identify gaps in the workforce and work with partner organisations to put plans in place to address them. </w:t>
            </w:r>
          </w:p>
          <w:p w:rsidR="0093120F" w:rsidRPr="00C20E96" w:rsidRDefault="0093120F" w:rsidP="00551269">
            <w:pPr>
              <w:pStyle w:val="ListParagraph"/>
              <w:numPr>
                <w:ilvl w:val="0"/>
                <w:numId w:val="2"/>
              </w:numPr>
              <w:rPr>
                <w:rFonts w:cstheme="minorHAnsi"/>
              </w:rPr>
            </w:pPr>
            <w:r w:rsidRPr="00C20E96">
              <w:rPr>
                <w:rFonts w:cstheme="minorHAnsi"/>
              </w:rPr>
              <w:t>To</w:t>
            </w:r>
            <w:r w:rsidR="004E6D68">
              <w:rPr>
                <w:rFonts w:cstheme="minorHAnsi"/>
              </w:rPr>
              <w:t xml:space="preserve"> work with a wide range of stakeholders to</w:t>
            </w:r>
            <w:r w:rsidRPr="00C20E96">
              <w:rPr>
                <w:rFonts w:cstheme="minorHAnsi"/>
              </w:rPr>
              <w:t xml:space="preserve"> establish and implement mechanisms for shared learning, best practice and quality improvement across the ICS/ICA to reduce duplication and improve practice</w:t>
            </w:r>
            <w:r w:rsidR="004E6D68">
              <w:rPr>
                <w:rFonts w:cstheme="minorHAnsi"/>
              </w:rPr>
              <w:t xml:space="preserve"> surrounding medical optimisation</w:t>
            </w:r>
            <w:r w:rsidRPr="00C20E96">
              <w:rPr>
                <w:rFonts w:cstheme="minorHAnsi"/>
              </w:rPr>
              <w:t xml:space="preserve">.  </w:t>
            </w:r>
          </w:p>
          <w:p w:rsidR="000A2286" w:rsidRPr="00C20E96" w:rsidRDefault="000A2286" w:rsidP="00551269">
            <w:pPr>
              <w:pStyle w:val="ListParagraph"/>
              <w:numPr>
                <w:ilvl w:val="0"/>
                <w:numId w:val="2"/>
              </w:numPr>
              <w:rPr>
                <w:rFonts w:cstheme="minorHAnsi"/>
              </w:rPr>
            </w:pPr>
            <w:r w:rsidRPr="00C20E96">
              <w:rPr>
                <w:rFonts w:cstheme="minorHAnsi"/>
              </w:rPr>
              <w:t xml:space="preserve">To liaise with the Training Hub Professional Ambassador in </w:t>
            </w:r>
            <w:r w:rsidR="00B525F4">
              <w:rPr>
                <w:rFonts w:cstheme="minorHAnsi"/>
              </w:rPr>
              <w:t xml:space="preserve">the </w:t>
            </w:r>
            <w:r w:rsidRPr="00C20E96">
              <w:rPr>
                <w:rFonts w:cstheme="minorHAnsi"/>
              </w:rPr>
              <w:t xml:space="preserve">ICA to deliver the Pharmacy Strategy and Business case for your area. </w:t>
            </w:r>
          </w:p>
          <w:p w:rsidR="000A2286" w:rsidRPr="00C20E96" w:rsidRDefault="000A2286" w:rsidP="00551269">
            <w:pPr>
              <w:pStyle w:val="ListParagraph"/>
              <w:numPr>
                <w:ilvl w:val="0"/>
                <w:numId w:val="2"/>
              </w:numPr>
              <w:rPr>
                <w:rFonts w:cstheme="minorHAnsi"/>
              </w:rPr>
            </w:pPr>
            <w:r w:rsidRPr="00C20E96">
              <w:rPr>
                <w:rFonts w:cstheme="minorHAnsi"/>
              </w:rPr>
              <w:t xml:space="preserve">To be the communication point for </w:t>
            </w:r>
            <w:r w:rsidR="00935DA1" w:rsidRPr="00C20E96">
              <w:rPr>
                <w:rFonts w:cstheme="minorHAnsi"/>
              </w:rPr>
              <w:t>medicines</w:t>
            </w:r>
            <w:r w:rsidRPr="00C20E96">
              <w:rPr>
                <w:rFonts w:cstheme="minorHAnsi"/>
              </w:rPr>
              <w:t xml:space="preserve"> optimisation and the PCN </w:t>
            </w:r>
            <w:r w:rsidR="00935DA1" w:rsidRPr="00C20E96">
              <w:rPr>
                <w:rFonts w:cstheme="minorHAnsi"/>
              </w:rPr>
              <w:t>pharmacy teams within the ICA and the leadership group</w:t>
            </w:r>
            <w:r w:rsidR="00332AA0">
              <w:rPr>
                <w:rFonts w:cstheme="minorHAnsi"/>
              </w:rPr>
              <w:t xml:space="preserve">, maintaining an accurate pharmacy PCN circulation list and ensuring information </w:t>
            </w:r>
            <w:r w:rsidR="00D831ED">
              <w:rPr>
                <w:rFonts w:cstheme="minorHAnsi"/>
              </w:rPr>
              <w:t xml:space="preserve">including highly complex drug or medicine information </w:t>
            </w:r>
            <w:r w:rsidR="00332AA0">
              <w:rPr>
                <w:rFonts w:cstheme="minorHAnsi"/>
              </w:rPr>
              <w:t>is cascaded appropriately to and from the pharmacy teams</w:t>
            </w:r>
            <w:r w:rsidR="00D831ED">
              <w:rPr>
                <w:rFonts w:cstheme="minorHAnsi"/>
              </w:rPr>
              <w:t xml:space="preserve"> and respond to any professional challenge. </w:t>
            </w:r>
          </w:p>
          <w:p w:rsidR="00357E02" w:rsidRPr="00C20E96" w:rsidRDefault="00357E02" w:rsidP="00551269">
            <w:pPr>
              <w:pStyle w:val="ListParagraph"/>
              <w:numPr>
                <w:ilvl w:val="0"/>
                <w:numId w:val="2"/>
              </w:numPr>
              <w:rPr>
                <w:rFonts w:cstheme="minorHAnsi"/>
              </w:rPr>
            </w:pPr>
            <w:r w:rsidRPr="00C20E96">
              <w:rPr>
                <w:rFonts w:cstheme="minorHAnsi"/>
              </w:rPr>
              <w:t xml:space="preserve">To provide management, mentorship, </w:t>
            </w:r>
            <w:r w:rsidR="00935DA1" w:rsidRPr="00C20E96">
              <w:rPr>
                <w:rFonts w:cstheme="minorHAnsi"/>
              </w:rPr>
              <w:t xml:space="preserve">and </w:t>
            </w:r>
            <w:r w:rsidRPr="00C20E96">
              <w:rPr>
                <w:rFonts w:cstheme="minorHAnsi"/>
              </w:rPr>
              <w:t xml:space="preserve">support to </w:t>
            </w:r>
            <w:r w:rsidR="00935DA1" w:rsidRPr="00C20E96">
              <w:rPr>
                <w:rFonts w:cstheme="minorHAnsi"/>
              </w:rPr>
              <w:t>pharmacist</w:t>
            </w:r>
            <w:r w:rsidR="00B525F4">
              <w:rPr>
                <w:rFonts w:cstheme="minorHAnsi"/>
              </w:rPr>
              <w:t>s</w:t>
            </w:r>
            <w:r w:rsidR="00935DA1" w:rsidRPr="00C20E96">
              <w:rPr>
                <w:rFonts w:cstheme="minorHAnsi"/>
              </w:rPr>
              <w:t xml:space="preserve"> in the ICA</w:t>
            </w:r>
            <w:r w:rsidRPr="00C20E96">
              <w:rPr>
                <w:rFonts w:cstheme="minorHAnsi"/>
              </w:rPr>
              <w:t xml:space="preserve"> in connection with the </w:t>
            </w:r>
            <w:r w:rsidR="00935DA1" w:rsidRPr="00C20E96">
              <w:rPr>
                <w:rFonts w:cstheme="minorHAnsi"/>
              </w:rPr>
              <w:t xml:space="preserve">implementation of the </w:t>
            </w:r>
            <w:r w:rsidRPr="00C20E96">
              <w:rPr>
                <w:rFonts w:cstheme="minorHAnsi"/>
              </w:rPr>
              <w:t>pharm</w:t>
            </w:r>
            <w:r w:rsidR="004E6D68">
              <w:rPr>
                <w:rFonts w:cstheme="minorHAnsi"/>
              </w:rPr>
              <w:t xml:space="preserve">acy business case and strategy at an individual, practice or ICA level </w:t>
            </w:r>
          </w:p>
          <w:p w:rsidR="007D7CE3" w:rsidRPr="00C20E96" w:rsidRDefault="007D7CE3" w:rsidP="007D7CE3">
            <w:pPr>
              <w:pStyle w:val="ListParagraph"/>
              <w:numPr>
                <w:ilvl w:val="0"/>
                <w:numId w:val="2"/>
              </w:numPr>
              <w:rPr>
                <w:rFonts w:cstheme="minorHAnsi"/>
              </w:rPr>
            </w:pPr>
            <w:r w:rsidRPr="00C20E96">
              <w:rPr>
                <w:rFonts w:cstheme="minorHAnsi"/>
              </w:rPr>
              <w:t xml:space="preserve">To act as an ambassador for </w:t>
            </w:r>
            <w:r w:rsidR="00B56F89" w:rsidRPr="00C20E96">
              <w:rPr>
                <w:rFonts w:cstheme="minorHAnsi"/>
              </w:rPr>
              <w:t xml:space="preserve">the role of Pharmacy in general practice, seeking opportunities to promote its value across the ICA. </w:t>
            </w:r>
          </w:p>
          <w:p w:rsidR="007D7CE3" w:rsidRPr="00C20E96" w:rsidRDefault="005974C9" w:rsidP="007D7CE3">
            <w:pPr>
              <w:pStyle w:val="ListParagraph"/>
              <w:numPr>
                <w:ilvl w:val="0"/>
                <w:numId w:val="2"/>
              </w:numPr>
              <w:rPr>
                <w:rFonts w:cstheme="minorHAnsi"/>
              </w:rPr>
            </w:pPr>
            <w:r w:rsidRPr="00C20E96">
              <w:rPr>
                <w:rFonts w:cstheme="minorHAnsi"/>
              </w:rPr>
              <w:t xml:space="preserve">Provide mentoring to pharmacists in PCN’s as required, to support the delivery of a supervision framework, managing sensitive, contentious information and advising individuals on appropriate course of action. </w:t>
            </w:r>
          </w:p>
          <w:p w:rsidR="00E31964" w:rsidRPr="00C20E96" w:rsidRDefault="00E31964" w:rsidP="00E31964">
            <w:pPr>
              <w:pStyle w:val="ListParagraph"/>
              <w:numPr>
                <w:ilvl w:val="0"/>
                <w:numId w:val="2"/>
              </w:numPr>
              <w:rPr>
                <w:rFonts w:cstheme="minorHAnsi"/>
              </w:rPr>
            </w:pPr>
            <w:r w:rsidRPr="00C20E96">
              <w:rPr>
                <w:rFonts w:cstheme="minorHAnsi"/>
              </w:rPr>
              <w:t xml:space="preserve">To participate in the system wide pharmacy </w:t>
            </w:r>
            <w:r w:rsidR="00332AA0">
              <w:rPr>
                <w:rFonts w:cstheme="minorHAnsi"/>
              </w:rPr>
              <w:t xml:space="preserve">workforce </w:t>
            </w:r>
            <w:r w:rsidRPr="00C20E96">
              <w:rPr>
                <w:rFonts w:cstheme="minorHAnsi"/>
              </w:rPr>
              <w:t xml:space="preserve">group, </w:t>
            </w:r>
            <w:r w:rsidR="004E6D68">
              <w:rPr>
                <w:rFonts w:cstheme="minorHAnsi"/>
              </w:rPr>
              <w:t>providing specialist clinical support and challenge to ensure</w:t>
            </w:r>
            <w:r w:rsidRPr="00C20E96">
              <w:rPr>
                <w:rFonts w:cstheme="minorHAnsi"/>
              </w:rPr>
              <w:t xml:space="preserve"> any development for primary care pharmacists links into the work of the wider system pharmacy workforce. </w:t>
            </w:r>
          </w:p>
          <w:p w:rsidR="007D7CE3" w:rsidRPr="00C20E96" w:rsidRDefault="00EB79DD" w:rsidP="007D7CE3">
            <w:pPr>
              <w:pStyle w:val="ListParagraph"/>
              <w:numPr>
                <w:ilvl w:val="0"/>
                <w:numId w:val="2"/>
              </w:numPr>
              <w:rPr>
                <w:rFonts w:cstheme="minorHAnsi"/>
              </w:rPr>
            </w:pPr>
            <w:r w:rsidRPr="00C20E96">
              <w:rPr>
                <w:rFonts w:cstheme="minorHAnsi"/>
              </w:rPr>
              <w:t xml:space="preserve">Contribute to the setting of strategy </w:t>
            </w:r>
            <w:r w:rsidR="00B525F4">
              <w:rPr>
                <w:rFonts w:cstheme="minorHAnsi"/>
              </w:rPr>
              <w:t xml:space="preserve">for </w:t>
            </w:r>
            <w:r w:rsidR="002C4358" w:rsidRPr="00C20E96">
              <w:rPr>
                <w:rFonts w:cstheme="minorHAnsi"/>
              </w:rPr>
              <w:t>Pharmacists</w:t>
            </w:r>
            <w:r w:rsidR="007D7CE3" w:rsidRPr="00C20E96">
              <w:rPr>
                <w:rFonts w:cstheme="minorHAnsi"/>
              </w:rPr>
              <w:t xml:space="preserve"> </w:t>
            </w:r>
            <w:r w:rsidR="00332AA0">
              <w:rPr>
                <w:rFonts w:cstheme="minorHAnsi"/>
              </w:rPr>
              <w:t xml:space="preserve">and pharmacy technicians </w:t>
            </w:r>
            <w:r w:rsidR="007D7CE3" w:rsidRPr="00C20E96">
              <w:rPr>
                <w:rFonts w:cstheme="minorHAnsi"/>
              </w:rPr>
              <w:t>working in primary care across the county</w:t>
            </w:r>
            <w:r w:rsidR="00431A22">
              <w:rPr>
                <w:rFonts w:cstheme="minorHAnsi"/>
              </w:rPr>
              <w:t xml:space="preserve">, undertaking research, proposing service improvements and engaging partners and stakeholders as required. </w:t>
            </w:r>
          </w:p>
          <w:p w:rsidR="008006C4" w:rsidRPr="00B525F4" w:rsidRDefault="005D1C90" w:rsidP="008006C4">
            <w:pPr>
              <w:pStyle w:val="ListParagraph"/>
              <w:numPr>
                <w:ilvl w:val="0"/>
                <w:numId w:val="2"/>
              </w:numPr>
              <w:rPr>
                <w:rFonts w:cstheme="minorHAnsi"/>
              </w:rPr>
            </w:pPr>
            <w:r w:rsidRPr="00C20E96">
              <w:rPr>
                <w:rFonts w:cstheme="minorHAnsi"/>
              </w:rPr>
              <w:t>Communicate, l</w:t>
            </w:r>
            <w:r w:rsidR="00EB79DD" w:rsidRPr="00C20E96">
              <w:rPr>
                <w:rFonts w:cstheme="minorHAnsi"/>
              </w:rPr>
              <w:t xml:space="preserve">iaise </w:t>
            </w:r>
            <w:r w:rsidRPr="00C20E96">
              <w:rPr>
                <w:rFonts w:cstheme="minorHAnsi"/>
              </w:rPr>
              <w:t xml:space="preserve">and engage </w:t>
            </w:r>
            <w:r w:rsidR="00EB79DD" w:rsidRPr="00C20E96">
              <w:rPr>
                <w:rFonts w:cstheme="minorHAnsi"/>
              </w:rPr>
              <w:t xml:space="preserve">with </w:t>
            </w:r>
            <w:r w:rsidR="005F59FD" w:rsidRPr="00C20E96">
              <w:rPr>
                <w:rFonts w:cstheme="minorHAnsi"/>
              </w:rPr>
              <w:t xml:space="preserve">a range of </w:t>
            </w:r>
            <w:r w:rsidR="00EB79DD" w:rsidRPr="00C20E96">
              <w:rPr>
                <w:rFonts w:cstheme="minorHAnsi"/>
              </w:rPr>
              <w:t>relevant stakeholders</w:t>
            </w:r>
            <w:r w:rsidR="007D7CE3" w:rsidRPr="00C20E96">
              <w:rPr>
                <w:rFonts w:cstheme="minorHAnsi"/>
              </w:rPr>
              <w:t xml:space="preserve"> </w:t>
            </w:r>
            <w:r w:rsidRPr="00C20E96">
              <w:rPr>
                <w:rFonts w:cstheme="minorHAnsi"/>
              </w:rPr>
              <w:t xml:space="preserve">from within primary care and across the wider system, </w:t>
            </w:r>
            <w:r w:rsidR="007D7CE3" w:rsidRPr="00C20E96">
              <w:rPr>
                <w:rFonts w:cstheme="minorHAnsi"/>
              </w:rPr>
              <w:t xml:space="preserve">to promote understanding and appropriate integration of </w:t>
            </w:r>
            <w:r w:rsidR="00D831ED">
              <w:rPr>
                <w:rFonts w:cstheme="minorHAnsi"/>
              </w:rPr>
              <w:t xml:space="preserve">Pharmacy </w:t>
            </w:r>
            <w:r w:rsidR="00D831ED">
              <w:rPr>
                <w:rFonts w:cstheme="minorHAnsi"/>
              </w:rPr>
              <w:lastRenderedPageBreak/>
              <w:t>into primary care.</w:t>
            </w:r>
          </w:p>
        </w:tc>
      </w:tr>
      <w:tr w:rsidR="00E44348" w:rsidRPr="00C20E96" w:rsidTr="00BD6432">
        <w:trPr>
          <w:trHeight w:val="70"/>
        </w:trPr>
        <w:tc>
          <w:tcPr>
            <w:tcW w:w="9747" w:type="dxa"/>
            <w:gridSpan w:val="2"/>
            <w:tcBorders>
              <w:top w:val="nil"/>
            </w:tcBorders>
          </w:tcPr>
          <w:p w:rsidR="00E44348" w:rsidRPr="00C20E96" w:rsidRDefault="00E44348" w:rsidP="00E44348">
            <w:pPr>
              <w:rPr>
                <w:rFonts w:cstheme="minorHAnsi"/>
              </w:rPr>
            </w:pPr>
          </w:p>
        </w:tc>
      </w:tr>
      <w:tr w:rsidR="00E44348" w:rsidRPr="00C20E96" w:rsidTr="00E44348">
        <w:tc>
          <w:tcPr>
            <w:tcW w:w="9747" w:type="dxa"/>
            <w:gridSpan w:val="2"/>
            <w:shd w:val="clear" w:color="auto" w:fill="FFC000"/>
          </w:tcPr>
          <w:p w:rsidR="00E44348" w:rsidRPr="00C20E96" w:rsidRDefault="00E44348" w:rsidP="00E44348">
            <w:pPr>
              <w:rPr>
                <w:rFonts w:cstheme="minorHAnsi"/>
                <w:b/>
                <w:bCs/>
                <w:color w:val="FFFFFF" w:themeColor="background1"/>
              </w:rPr>
            </w:pPr>
            <w:r w:rsidRPr="00C20E96">
              <w:rPr>
                <w:rFonts w:cstheme="minorHAnsi"/>
                <w:b/>
                <w:bCs/>
                <w:color w:val="FFFFFF" w:themeColor="background1"/>
              </w:rPr>
              <w:t>Freedom to act</w:t>
            </w:r>
          </w:p>
        </w:tc>
      </w:tr>
      <w:tr w:rsidR="00E44348" w:rsidRPr="00C20E96" w:rsidTr="00E44348">
        <w:tc>
          <w:tcPr>
            <w:tcW w:w="9747" w:type="dxa"/>
            <w:gridSpan w:val="2"/>
          </w:tcPr>
          <w:p w:rsidR="00293E45" w:rsidRDefault="00ED4F81" w:rsidP="001B7A17">
            <w:pPr>
              <w:rPr>
                <w:rFonts w:cstheme="minorHAnsi"/>
              </w:rPr>
            </w:pPr>
            <w:r>
              <w:rPr>
                <w:rFonts w:cstheme="minorHAnsi"/>
              </w:rPr>
              <w:t>Specialist lead</w:t>
            </w:r>
            <w:r w:rsidR="00293E45" w:rsidRPr="00C20E96">
              <w:rPr>
                <w:rFonts w:cstheme="minorHAnsi"/>
              </w:rPr>
              <w:t xml:space="preserve">, </w:t>
            </w:r>
            <w:r>
              <w:rPr>
                <w:rFonts w:cstheme="minorHAnsi"/>
              </w:rPr>
              <w:t xml:space="preserve">accountable for own professional actions, </w:t>
            </w:r>
            <w:r w:rsidR="00293E45" w:rsidRPr="00C20E96">
              <w:rPr>
                <w:rFonts w:cstheme="minorHAnsi"/>
              </w:rPr>
              <w:t>guided by</w:t>
            </w:r>
            <w:r>
              <w:rPr>
                <w:rFonts w:cstheme="minorHAnsi"/>
              </w:rPr>
              <w:t xml:space="preserve"> national protocols,</w:t>
            </w:r>
            <w:r w:rsidR="00293E45" w:rsidRPr="00C20E96">
              <w:rPr>
                <w:rFonts w:cstheme="minorHAnsi"/>
              </w:rPr>
              <w:t xml:space="preserve"> principles and broad occupat</w:t>
            </w:r>
            <w:r>
              <w:rPr>
                <w:rFonts w:cstheme="minorHAnsi"/>
              </w:rPr>
              <w:t xml:space="preserve">ional policies and regulations, working in conjunction with the ICS Pharmacy Lead to provide leadership and coordination for pharmacy in ICA. </w:t>
            </w:r>
          </w:p>
          <w:p w:rsidR="00BD6432" w:rsidRDefault="00BD6432" w:rsidP="001B7A17">
            <w:pPr>
              <w:rPr>
                <w:rFonts w:cstheme="minorHAnsi"/>
              </w:rPr>
            </w:pPr>
          </w:p>
          <w:p w:rsidR="00BD6432" w:rsidRPr="00C20E96" w:rsidRDefault="00BD6432" w:rsidP="001B7A17">
            <w:pPr>
              <w:rPr>
                <w:rFonts w:cstheme="minorHAnsi"/>
              </w:rPr>
            </w:pPr>
          </w:p>
        </w:tc>
      </w:tr>
      <w:tr w:rsidR="00E44348" w:rsidRPr="00C20E96" w:rsidTr="00E44348">
        <w:tc>
          <w:tcPr>
            <w:tcW w:w="9747" w:type="dxa"/>
            <w:gridSpan w:val="2"/>
            <w:shd w:val="clear" w:color="auto" w:fill="FFC000"/>
          </w:tcPr>
          <w:p w:rsidR="00E44348" w:rsidRPr="00C20E96" w:rsidRDefault="00E44348" w:rsidP="00E44348">
            <w:pPr>
              <w:rPr>
                <w:rFonts w:cstheme="minorHAnsi"/>
                <w:b/>
                <w:color w:val="FFFFFF" w:themeColor="background1"/>
              </w:rPr>
            </w:pPr>
            <w:r w:rsidRPr="00C20E96">
              <w:rPr>
                <w:rFonts w:cstheme="minorHAnsi"/>
                <w:b/>
                <w:color w:val="FFFFFF" w:themeColor="background1"/>
              </w:rPr>
              <w:t>Working conditions / effort</w:t>
            </w:r>
          </w:p>
        </w:tc>
      </w:tr>
      <w:tr w:rsidR="00E44348" w:rsidRPr="00C20E96" w:rsidTr="00E44348">
        <w:tc>
          <w:tcPr>
            <w:tcW w:w="9747" w:type="dxa"/>
            <w:gridSpan w:val="2"/>
            <w:shd w:val="clear" w:color="auto" w:fill="FFFFFF" w:themeFill="background1"/>
          </w:tcPr>
          <w:p w:rsidR="00E44348" w:rsidRPr="00C20E96" w:rsidRDefault="003F14A1" w:rsidP="001B7A17">
            <w:pPr>
              <w:contextualSpacing/>
              <w:rPr>
                <w:rFonts w:cstheme="minorHAnsi"/>
              </w:rPr>
            </w:pPr>
            <w:r w:rsidRPr="00C20E96">
              <w:rPr>
                <w:rFonts w:cstheme="minorHAnsi"/>
              </w:rPr>
              <w:t>To note this role will not include working clinically or seeing patients, and is office based, with some travel between meeting locations where appropriate.</w:t>
            </w:r>
          </w:p>
          <w:p w:rsidR="0095413B" w:rsidRPr="00C20E96" w:rsidRDefault="0095413B" w:rsidP="0095413B">
            <w:pPr>
              <w:rPr>
                <w:rFonts w:cstheme="minorHAnsi"/>
              </w:rPr>
            </w:pPr>
            <w:r w:rsidRPr="00C20E96">
              <w:rPr>
                <w:rFonts w:cstheme="minorHAnsi"/>
              </w:rPr>
              <w:t>Unavoidable adverse working conditions</w:t>
            </w:r>
          </w:p>
          <w:p w:rsidR="0095413B" w:rsidRPr="00C20E96" w:rsidRDefault="0095413B" w:rsidP="0095413B">
            <w:pPr>
              <w:numPr>
                <w:ilvl w:val="0"/>
                <w:numId w:val="3"/>
              </w:numPr>
              <w:contextualSpacing/>
              <w:rPr>
                <w:rFonts w:cstheme="minorHAnsi"/>
              </w:rPr>
            </w:pPr>
            <w:r w:rsidRPr="00C20E96">
              <w:rPr>
                <w:rFonts w:cstheme="minorHAnsi"/>
              </w:rPr>
              <w:t>VDU use</w:t>
            </w:r>
          </w:p>
          <w:p w:rsidR="0095413B" w:rsidRPr="00C20E96" w:rsidRDefault="0095413B" w:rsidP="0095413B">
            <w:pPr>
              <w:numPr>
                <w:ilvl w:val="0"/>
                <w:numId w:val="3"/>
              </w:numPr>
              <w:contextualSpacing/>
              <w:rPr>
                <w:rFonts w:cstheme="minorHAnsi"/>
              </w:rPr>
            </w:pPr>
            <w:r w:rsidRPr="00C20E96">
              <w:rPr>
                <w:rFonts w:cstheme="minorHAnsi"/>
              </w:rPr>
              <w:t>Physical Effort</w:t>
            </w:r>
          </w:p>
          <w:p w:rsidR="007D7CE3" w:rsidRPr="00C20E96" w:rsidRDefault="0095413B" w:rsidP="0095413B">
            <w:pPr>
              <w:numPr>
                <w:ilvl w:val="0"/>
                <w:numId w:val="3"/>
              </w:numPr>
              <w:contextualSpacing/>
              <w:rPr>
                <w:rFonts w:cstheme="minorHAnsi"/>
              </w:rPr>
            </w:pPr>
            <w:r w:rsidRPr="00C20E96">
              <w:rPr>
                <w:rFonts w:cstheme="minorHAnsi"/>
              </w:rPr>
              <w:t>Mental Effort (concentration, dealing with interruptions, need to meet deadlines)</w:t>
            </w:r>
          </w:p>
          <w:p w:rsidR="00E45F3B" w:rsidRPr="00C20E96" w:rsidRDefault="0095413B" w:rsidP="0095413B">
            <w:pPr>
              <w:numPr>
                <w:ilvl w:val="0"/>
                <w:numId w:val="3"/>
              </w:numPr>
              <w:contextualSpacing/>
              <w:rPr>
                <w:rFonts w:cstheme="minorHAnsi"/>
              </w:rPr>
            </w:pPr>
            <w:r w:rsidRPr="00C20E96">
              <w:rPr>
                <w:rFonts w:cstheme="minorHAnsi"/>
              </w:rPr>
              <w:t>Emotional Effort (exposure to distressing/emotionally demanding situations)</w:t>
            </w:r>
            <w:r w:rsidR="006410FC" w:rsidRPr="00C20E96">
              <w:rPr>
                <w:rFonts w:cstheme="minorHAnsi"/>
              </w:rPr>
              <w:t xml:space="preserve"> </w:t>
            </w:r>
          </w:p>
        </w:tc>
      </w:tr>
      <w:tr w:rsidR="00E44348" w:rsidRPr="00C20E96" w:rsidTr="00E44348">
        <w:tc>
          <w:tcPr>
            <w:tcW w:w="9747" w:type="dxa"/>
            <w:gridSpan w:val="2"/>
            <w:shd w:val="clear" w:color="auto" w:fill="FFC000"/>
          </w:tcPr>
          <w:p w:rsidR="00E44348" w:rsidRPr="00C20E96" w:rsidRDefault="00E44348" w:rsidP="00E44348">
            <w:pPr>
              <w:rPr>
                <w:rFonts w:cstheme="minorHAnsi"/>
                <w:b/>
                <w:color w:val="FFFFFF" w:themeColor="background1"/>
              </w:rPr>
            </w:pPr>
            <w:r w:rsidRPr="00C20E96">
              <w:rPr>
                <w:rFonts w:cstheme="minorHAnsi"/>
                <w:b/>
                <w:color w:val="FFFFFF" w:themeColor="background1"/>
              </w:rPr>
              <w:t>Values</w:t>
            </w:r>
          </w:p>
        </w:tc>
      </w:tr>
      <w:tr w:rsidR="00E44348" w:rsidRPr="00C20E96" w:rsidTr="00E44348">
        <w:tc>
          <w:tcPr>
            <w:tcW w:w="9747" w:type="dxa"/>
            <w:gridSpan w:val="2"/>
            <w:shd w:val="clear" w:color="auto" w:fill="FFFFFF" w:themeFill="background1"/>
          </w:tcPr>
          <w:p w:rsidR="00E45F3B" w:rsidRPr="00C20E96" w:rsidRDefault="00E45F3B" w:rsidP="00E45F3B">
            <w:pPr>
              <w:rPr>
                <w:rFonts w:cstheme="minorHAnsi"/>
              </w:rPr>
            </w:pPr>
            <w:r w:rsidRPr="00C20E96">
              <w:rPr>
                <w:rFonts w:cstheme="minorHAnsi"/>
              </w:rPr>
              <w:t xml:space="preserve">Kernow Health CIC expects all employees to demonstrate the organisation’s Values as part of their day to day working lives. </w:t>
            </w:r>
          </w:p>
          <w:p w:rsidR="00E45F3B" w:rsidRPr="00C20E96" w:rsidRDefault="00E45F3B" w:rsidP="00E45F3B">
            <w:pPr>
              <w:ind w:left="360"/>
              <w:contextualSpacing/>
              <w:rPr>
                <w:rFonts w:cstheme="minorHAnsi"/>
              </w:rPr>
            </w:pPr>
          </w:p>
          <w:p w:rsidR="00E45F3B" w:rsidRPr="00C20E96" w:rsidRDefault="00E45F3B" w:rsidP="00E45F3B">
            <w:pPr>
              <w:shd w:val="clear" w:color="auto" w:fill="FFFFFF"/>
              <w:rPr>
                <w:rFonts w:eastAsia="Times New Roman" w:cstheme="minorHAnsi"/>
                <w:lang w:eastAsia="en-GB"/>
              </w:rPr>
            </w:pPr>
            <w:r w:rsidRPr="00C20E96">
              <w:rPr>
                <w:rFonts w:eastAsia="Times New Roman" w:cstheme="minorHAnsi"/>
                <w:lang w:eastAsia="en-GB"/>
              </w:rPr>
              <w:t>Our shared values guide our actions and describe how we behave and how we make our business decisions:</w:t>
            </w:r>
          </w:p>
          <w:p w:rsidR="00E45F3B" w:rsidRPr="00C20E96" w:rsidRDefault="00E45F3B" w:rsidP="00E45F3B">
            <w:pPr>
              <w:numPr>
                <w:ilvl w:val="0"/>
                <w:numId w:val="4"/>
              </w:numPr>
              <w:shd w:val="clear" w:color="auto" w:fill="FFFFFF"/>
              <w:spacing w:after="200" w:line="276" w:lineRule="auto"/>
              <w:rPr>
                <w:rFonts w:eastAsia="Times New Roman" w:cstheme="minorHAnsi"/>
                <w:lang w:eastAsia="en-GB"/>
              </w:rPr>
            </w:pPr>
            <w:r w:rsidRPr="00C20E96">
              <w:rPr>
                <w:rFonts w:eastAsia="Times New Roman" w:cstheme="minorHAnsi"/>
                <w:b/>
                <w:bCs/>
                <w:lang w:eastAsia="en-GB"/>
              </w:rPr>
              <w:t>Integrity:</w:t>
            </w:r>
            <w:r w:rsidRPr="00C20E96">
              <w:rPr>
                <w:rFonts w:eastAsia="Times New Roman" w:cstheme="minorHAnsi"/>
                <w:lang w:eastAsia="en-GB"/>
              </w:rPr>
              <w:t xml:space="preserve"> Be real, honest and authentic.</w:t>
            </w:r>
          </w:p>
          <w:p w:rsidR="00E45F3B" w:rsidRPr="00C20E96" w:rsidRDefault="00E45F3B" w:rsidP="00E45F3B">
            <w:pPr>
              <w:numPr>
                <w:ilvl w:val="0"/>
                <w:numId w:val="4"/>
              </w:numPr>
              <w:shd w:val="clear" w:color="auto" w:fill="FFFFFF"/>
              <w:spacing w:after="200" w:line="276" w:lineRule="auto"/>
              <w:rPr>
                <w:rFonts w:eastAsia="Times New Roman" w:cstheme="minorHAnsi"/>
                <w:lang w:eastAsia="en-GB"/>
              </w:rPr>
            </w:pPr>
            <w:r w:rsidRPr="00C20E96">
              <w:rPr>
                <w:rFonts w:eastAsia="Times New Roman" w:cstheme="minorHAnsi"/>
                <w:b/>
                <w:bCs/>
                <w:lang w:eastAsia="en-GB"/>
              </w:rPr>
              <w:t>Ambitious:</w:t>
            </w:r>
            <w:r w:rsidRPr="00C20E96">
              <w:rPr>
                <w:rFonts w:eastAsia="Times New Roman" w:cstheme="minorHAnsi"/>
                <w:lang w:eastAsia="en-GB"/>
              </w:rPr>
              <w:t xml:space="preserve"> Seek new opportunities and not afraid to push boundaries.</w:t>
            </w:r>
          </w:p>
          <w:p w:rsidR="00E45F3B" w:rsidRPr="00C20E96" w:rsidRDefault="00E45F3B" w:rsidP="00E45F3B">
            <w:pPr>
              <w:numPr>
                <w:ilvl w:val="0"/>
                <w:numId w:val="4"/>
              </w:numPr>
              <w:shd w:val="clear" w:color="auto" w:fill="FFFFFF"/>
              <w:spacing w:after="200" w:line="276" w:lineRule="auto"/>
              <w:rPr>
                <w:rFonts w:eastAsia="Times New Roman" w:cstheme="minorHAnsi"/>
                <w:lang w:eastAsia="en-GB"/>
              </w:rPr>
            </w:pPr>
            <w:r w:rsidRPr="00C20E96">
              <w:rPr>
                <w:rFonts w:eastAsia="Times New Roman" w:cstheme="minorHAnsi"/>
                <w:b/>
                <w:bCs/>
                <w:lang w:eastAsia="en-GB"/>
              </w:rPr>
              <w:t>Responsive:</w:t>
            </w:r>
            <w:r w:rsidRPr="00C20E96">
              <w:rPr>
                <w:rFonts w:eastAsia="Times New Roman" w:cstheme="minorHAnsi"/>
                <w:lang w:eastAsia="en-GB"/>
              </w:rPr>
              <w:t xml:space="preserve"> Be </w:t>
            </w:r>
            <w:proofErr w:type="gramStart"/>
            <w:r w:rsidRPr="00C20E96">
              <w:rPr>
                <w:rFonts w:eastAsia="Times New Roman" w:cstheme="minorHAnsi"/>
                <w:lang w:eastAsia="en-GB"/>
              </w:rPr>
              <w:t>proactive,</w:t>
            </w:r>
            <w:proofErr w:type="gramEnd"/>
            <w:r w:rsidRPr="00C20E96">
              <w:rPr>
                <w:rFonts w:eastAsia="Times New Roman" w:cstheme="minorHAnsi"/>
                <w:lang w:eastAsia="en-GB"/>
              </w:rPr>
              <w:t xml:space="preserve"> and responsive to our own and partner needs now and in the future.</w:t>
            </w:r>
          </w:p>
          <w:p w:rsidR="00E45F3B" w:rsidRPr="00C20E96" w:rsidRDefault="00E45F3B" w:rsidP="00E45F3B">
            <w:pPr>
              <w:numPr>
                <w:ilvl w:val="0"/>
                <w:numId w:val="4"/>
              </w:numPr>
              <w:shd w:val="clear" w:color="auto" w:fill="FFFFFF"/>
              <w:spacing w:after="200" w:line="276" w:lineRule="auto"/>
              <w:rPr>
                <w:rFonts w:eastAsia="Times New Roman" w:cstheme="minorHAnsi"/>
                <w:lang w:eastAsia="en-GB"/>
              </w:rPr>
            </w:pPr>
            <w:r w:rsidRPr="00C20E96">
              <w:rPr>
                <w:rFonts w:eastAsia="Times New Roman" w:cstheme="minorHAnsi"/>
                <w:b/>
                <w:bCs/>
                <w:lang w:eastAsia="en-GB"/>
              </w:rPr>
              <w:t>Reliable:</w:t>
            </w:r>
            <w:r w:rsidRPr="00C20E96">
              <w:rPr>
                <w:rFonts w:eastAsia="Times New Roman" w:cstheme="minorHAnsi"/>
                <w:lang w:eastAsia="en-GB"/>
              </w:rPr>
              <w:t xml:space="preserve">  Be the trusted partner and for partners to know that we will deliver what we say we will.</w:t>
            </w:r>
          </w:p>
          <w:p w:rsidR="00E45F3B" w:rsidRPr="00C20E96" w:rsidRDefault="00E45F3B" w:rsidP="00E45F3B">
            <w:pPr>
              <w:numPr>
                <w:ilvl w:val="0"/>
                <w:numId w:val="4"/>
              </w:numPr>
              <w:shd w:val="clear" w:color="auto" w:fill="FFFFFF"/>
              <w:spacing w:after="200" w:line="276" w:lineRule="auto"/>
              <w:rPr>
                <w:rFonts w:eastAsia="Times New Roman" w:cstheme="minorHAnsi"/>
                <w:lang w:eastAsia="en-GB"/>
              </w:rPr>
            </w:pPr>
            <w:r w:rsidRPr="00C20E96">
              <w:rPr>
                <w:rFonts w:eastAsia="Times New Roman" w:cstheme="minorHAnsi"/>
                <w:b/>
                <w:bCs/>
                <w:lang w:eastAsia="en-GB"/>
              </w:rPr>
              <w:t>Creative:</w:t>
            </w:r>
            <w:r w:rsidRPr="00C20E96">
              <w:rPr>
                <w:rFonts w:eastAsia="Times New Roman" w:cstheme="minorHAnsi"/>
                <w:lang w:eastAsia="en-GB"/>
              </w:rPr>
              <w:t xml:space="preserve"> Look at different ways of working in the present and the future.</w:t>
            </w:r>
          </w:p>
          <w:p w:rsidR="00E45F3B" w:rsidRPr="00C20E96" w:rsidRDefault="00E45F3B" w:rsidP="00E45F3B">
            <w:pPr>
              <w:numPr>
                <w:ilvl w:val="0"/>
                <w:numId w:val="4"/>
              </w:numPr>
              <w:shd w:val="clear" w:color="auto" w:fill="FFFFFF"/>
              <w:spacing w:after="200" w:line="276" w:lineRule="auto"/>
              <w:rPr>
                <w:rFonts w:eastAsia="Times New Roman" w:cstheme="minorHAnsi"/>
                <w:lang w:eastAsia="en-GB"/>
              </w:rPr>
            </w:pPr>
            <w:r w:rsidRPr="00C20E96">
              <w:rPr>
                <w:rFonts w:eastAsia="Times New Roman" w:cstheme="minorHAnsi"/>
                <w:b/>
                <w:bCs/>
                <w:lang w:eastAsia="en-GB"/>
              </w:rPr>
              <w:t>Professional:</w:t>
            </w:r>
            <w:r w:rsidRPr="00C20E96">
              <w:rPr>
                <w:rFonts w:eastAsia="Times New Roman" w:cstheme="minorHAnsi"/>
                <w:lang w:eastAsia="en-GB"/>
              </w:rPr>
              <w:t xml:space="preserve"> What we do, we do well. High quality standards in all that we seek to achieve. </w:t>
            </w:r>
          </w:p>
          <w:p w:rsidR="00E44348" w:rsidRPr="00C20E96" w:rsidRDefault="00E44348" w:rsidP="00C32DAB">
            <w:pPr>
              <w:contextualSpacing/>
              <w:rPr>
                <w:rFonts w:cstheme="minorHAnsi"/>
              </w:rPr>
            </w:pPr>
          </w:p>
        </w:tc>
      </w:tr>
      <w:tr w:rsidR="00E44348" w:rsidRPr="00C20E96" w:rsidTr="00FE190B">
        <w:tc>
          <w:tcPr>
            <w:tcW w:w="9747" w:type="dxa"/>
            <w:gridSpan w:val="2"/>
            <w:shd w:val="clear" w:color="auto" w:fill="FFC000"/>
          </w:tcPr>
          <w:p w:rsidR="00E44348" w:rsidRPr="00C20E96" w:rsidRDefault="00E44348" w:rsidP="00E44348">
            <w:pPr>
              <w:rPr>
                <w:rFonts w:cstheme="minorHAnsi"/>
                <w:b/>
                <w:color w:val="FFFFFF" w:themeColor="background1"/>
              </w:rPr>
            </w:pPr>
            <w:r w:rsidRPr="00C20E96">
              <w:rPr>
                <w:rFonts w:cstheme="minorHAnsi"/>
                <w:b/>
                <w:color w:val="FFFFFF" w:themeColor="background1"/>
              </w:rPr>
              <w:t>Corporate requirements and Responsibilities</w:t>
            </w:r>
          </w:p>
        </w:tc>
      </w:tr>
      <w:tr w:rsidR="00E44348" w:rsidRPr="00C20E96" w:rsidTr="00FE190B">
        <w:tc>
          <w:tcPr>
            <w:tcW w:w="9747" w:type="dxa"/>
            <w:gridSpan w:val="2"/>
            <w:shd w:val="clear" w:color="auto" w:fill="FFFFFF" w:themeFill="background1"/>
          </w:tcPr>
          <w:p w:rsidR="00E45F3B" w:rsidRPr="00C20E96" w:rsidRDefault="00E45F3B" w:rsidP="00E45F3B">
            <w:pPr>
              <w:ind w:right="-164" w:firstLine="349"/>
              <w:rPr>
                <w:rFonts w:cstheme="minorHAnsi"/>
                <w:b/>
              </w:rPr>
            </w:pPr>
            <w:r w:rsidRPr="00C20E96">
              <w:rPr>
                <w:rFonts w:cstheme="minorHAnsi"/>
                <w:b/>
              </w:rPr>
              <w:t>GENERAL</w:t>
            </w:r>
          </w:p>
          <w:p w:rsidR="00E45F3B" w:rsidRPr="00C20E96" w:rsidRDefault="00E45F3B" w:rsidP="00E45F3B">
            <w:pPr>
              <w:ind w:right="-164" w:firstLine="349"/>
              <w:rPr>
                <w:rFonts w:cstheme="minorHAnsi"/>
                <w:b/>
              </w:rPr>
            </w:pPr>
          </w:p>
          <w:p w:rsidR="00E45F3B" w:rsidRPr="00C20E96" w:rsidRDefault="00E45F3B" w:rsidP="00E45F3B">
            <w:pPr>
              <w:numPr>
                <w:ilvl w:val="0"/>
                <w:numId w:val="6"/>
              </w:numPr>
              <w:ind w:left="851" w:right="-166" w:hanging="284"/>
              <w:contextualSpacing/>
              <w:rPr>
                <w:rFonts w:cstheme="minorHAnsi"/>
                <w:b/>
              </w:rPr>
            </w:pPr>
            <w:r w:rsidRPr="00C20E96">
              <w:rPr>
                <w:rFonts w:cstheme="minorHAnsi"/>
                <w:b/>
              </w:rPr>
              <w:t xml:space="preserve">Confidentiality: </w:t>
            </w:r>
            <w:r w:rsidRPr="00C20E96">
              <w:rPr>
                <w:rFonts w:cstheme="minorHAnsi"/>
              </w:rPr>
              <w:t xml:space="preserve">In line with the Data Protection Act 2018 and general data protection regulations and the </w:t>
            </w:r>
            <w:proofErr w:type="spellStart"/>
            <w:r w:rsidRPr="00C20E96">
              <w:rPr>
                <w:rFonts w:cstheme="minorHAnsi"/>
              </w:rPr>
              <w:t>Caldicott</w:t>
            </w:r>
            <w:proofErr w:type="spellEnd"/>
            <w:r w:rsidRPr="00C20E96">
              <w:rPr>
                <w:rFonts w:cstheme="minorHAnsi"/>
              </w:rPr>
              <w:t xml:space="preserve"> Principles of Confidentiality, the post holder will be expected to maintain confidentiality as outlined in the contract of employment. This legal duty of confidentiality continues to apply after an employee has left Kernow Health CIC. The post holder may access information only on a need to know basis in the direct discharge of duties and divulge information only in the proper course of duties.</w:t>
            </w:r>
          </w:p>
          <w:p w:rsidR="00E45F3B" w:rsidRPr="00C20E96" w:rsidRDefault="00E45F3B" w:rsidP="00E45F3B">
            <w:pPr>
              <w:ind w:left="851" w:right="-166" w:hanging="425"/>
              <w:contextualSpacing/>
              <w:rPr>
                <w:rFonts w:cstheme="minorHAnsi"/>
                <w:b/>
              </w:rPr>
            </w:pPr>
          </w:p>
          <w:p w:rsidR="00E45F3B" w:rsidRPr="00C20E96" w:rsidRDefault="00E45F3B" w:rsidP="00E45F3B">
            <w:pPr>
              <w:numPr>
                <w:ilvl w:val="0"/>
                <w:numId w:val="5"/>
              </w:numPr>
              <w:ind w:left="851" w:right="-166" w:hanging="425"/>
              <w:contextualSpacing/>
              <w:rPr>
                <w:rFonts w:cstheme="minorHAnsi"/>
                <w:b/>
              </w:rPr>
            </w:pPr>
            <w:r w:rsidRPr="00C20E96">
              <w:rPr>
                <w:rFonts w:cstheme="minorHAnsi"/>
                <w:b/>
              </w:rPr>
              <w:t xml:space="preserve">Health and Safety: </w:t>
            </w:r>
            <w:r w:rsidRPr="00C20E96">
              <w:rPr>
                <w:rFonts w:cstheme="minorHAnsi"/>
              </w:rPr>
              <w:t xml:space="preserve">The post holder is required to ensure health and safety duties and requirements are complied with. It is the post holder’s personal responsibility to conform to procedures, rules and codes of practice. All staff </w:t>
            </w:r>
            <w:proofErr w:type="gramStart"/>
            <w:r w:rsidRPr="00C20E96">
              <w:rPr>
                <w:rFonts w:cstheme="minorHAnsi"/>
              </w:rPr>
              <w:t>have</w:t>
            </w:r>
            <w:proofErr w:type="gramEnd"/>
            <w:r w:rsidRPr="00C20E96">
              <w:rPr>
                <w:rFonts w:cstheme="minorHAnsi"/>
              </w:rPr>
              <w:t xml:space="preserve"> a responsibility to access Occupational Health and other support in times of need and advice.</w:t>
            </w:r>
          </w:p>
          <w:p w:rsidR="00E45F3B" w:rsidRPr="00C20E96" w:rsidRDefault="00E45F3B" w:rsidP="00E45F3B">
            <w:pPr>
              <w:ind w:left="851" w:hanging="425"/>
              <w:contextualSpacing/>
              <w:rPr>
                <w:rFonts w:cstheme="minorHAnsi"/>
                <w:b/>
              </w:rPr>
            </w:pPr>
          </w:p>
          <w:p w:rsidR="00E45F3B" w:rsidRPr="00C20E96" w:rsidRDefault="00E45F3B" w:rsidP="00E45F3B">
            <w:pPr>
              <w:numPr>
                <w:ilvl w:val="0"/>
                <w:numId w:val="5"/>
              </w:numPr>
              <w:ind w:left="851" w:right="-166" w:hanging="425"/>
              <w:contextualSpacing/>
              <w:rPr>
                <w:rFonts w:cstheme="minorHAnsi"/>
                <w:b/>
              </w:rPr>
            </w:pPr>
            <w:r w:rsidRPr="00C20E96">
              <w:rPr>
                <w:rFonts w:cstheme="minorHAnsi"/>
                <w:b/>
              </w:rPr>
              <w:t xml:space="preserve">Risk Management: </w:t>
            </w:r>
            <w:r w:rsidRPr="00C20E96">
              <w:rPr>
                <w:rFonts w:cstheme="minorHAnsi"/>
              </w:rPr>
              <w:t>The post holder will be required to comply with Kernow Health CIC’s Health and Safety Policy and actively participate in this process, having responsibility for managing risks and reporting exceptions.</w:t>
            </w:r>
          </w:p>
          <w:p w:rsidR="00E45F3B" w:rsidRPr="00C20E96" w:rsidRDefault="00E45F3B" w:rsidP="00E45F3B">
            <w:pPr>
              <w:ind w:left="851" w:hanging="425"/>
              <w:contextualSpacing/>
              <w:rPr>
                <w:rFonts w:cstheme="minorHAnsi"/>
                <w:b/>
              </w:rPr>
            </w:pPr>
          </w:p>
          <w:p w:rsidR="00E45F3B" w:rsidRPr="00C20E96" w:rsidRDefault="00E45F3B" w:rsidP="00E45F3B">
            <w:pPr>
              <w:numPr>
                <w:ilvl w:val="0"/>
                <w:numId w:val="5"/>
              </w:numPr>
              <w:ind w:left="851" w:right="-166" w:hanging="425"/>
              <w:contextualSpacing/>
              <w:rPr>
                <w:rFonts w:cstheme="minorHAnsi"/>
                <w:b/>
              </w:rPr>
            </w:pPr>
            <w:r w:rsidRPr="00C20E96">
              <w:rPr>
                <w:rFonts w:cstheme="minorHAnsi"/>
                <w:b/>
              </w:rPr>
              <w:t xml:space="preserve">Safeguarding Children and Adults: </w:t>
            </w:r>
            <w:r w:rsidRPr="00C20E96">
              <w:rPr>
                <w:rFonts w:cstheme="minorHAnsi"/>
              </w:rPr>
              <w:t xml:space="preserve"> Kernow Health CIC is committed to safeguarding children and adults and therefore all staff must attend/ complete the required level of safeguarding children and adults training.</w:t>
            </w:r>
          </w:p>
          <w:p w:rsidR="00E45F3B" w:rsidRPr="00C20E96" w:rsidRDefault="00E45F3B" w:rsidP="00E45F3B">
            <w:pPr>
              <w:ind w:left="851" w:hanging="425"/>
              <w:contextualSpacing/>
              <w:rPr>
                <w:rFonts w:cstheme="minorHAnsi"/>
                <w:b/>
              </w:rPr>
            </w:pPr>
          </w:p>
          <w:p w:rsidR="00E45F3B" w:rsidRPr="00C20E96" w:rsidRDefault="00E45F3B" w:rsidP="00E45F3B">
            <w:pPr>
              <w:numPr>
                <w:ilvl w:val="0"/>
                <w:numId w:val="5"/>
              </w:numPr>
              <w:ind w:left="851" w:right="-166" w:hanging="425"/>
              <w:contextualSpacing/>
              <w:rPr>
                <w:rFonts w:cstheme="minorHAnsi"/>
                <w:b/>
              </w:rPr>
            </w:pPr>
            <w:r w:rsidRPr="00C20E96">
              <w:rPr>
                <w:rFonts w:cstheme="minorHAnsi"/>
                <w:b/>
              </w:rPr>
              <w:t xml:space="preserve">No Smoking: </w:t>
            </w:r>
            <w:r w:rsidRPr="00C20E96">
              <w:rPr>
                <w:rFonts w:cstheme="minorHAnsi"/>
              </w:rPr>
              <w:t xml:space="preserve">To give all patients, visitors and staff the best chance to be healthy, all Kernow Health premises and grounds are smoke free. </w:t>
            </w:r>
          </w:p>
          <w:p w:rsidR="00E45F3B" w:rsidRPr="00C20E96" w:rsidRDefault="00E45F3B" w:rsidP="00E45F3B">
            <w:pPr>
              <w:ind w:left="851" w:right="-166" w:hanging="425"/>
              <w:contextualSpacing/>
              <w:rPr>
                <w:rFonts w:cstheme="minorHAnsi"/>
                <w:b/>
              </w:rPr>
            </w:pPr>
          </w:p>
          <w:p w:rsidR="00E45F3B" w:rsidRPr="00C20E96" w:rsidRDefault="00E45F3B" w:rsidP="00E45F3B">
            <w:pPr>
              <w:numPr>
                <w:ilvl w:val="0"/>
                <w:numId w:val="5"/>
              </w:numPr>
              <w:ind w:left="851" w:right="-166" w:hanging="425"/>
              <w:contextualSpacing/>
              <w:rPr>
                <w:rFonts w:cstheme="minorHAnsi"/>
                <w:b/>
              </w:rPr>
            </w:pPr>
            <w:r w:rsidRPr="00C20E96">
              <w:rPr>
                <w:rFonts w:cstheme="minorHAnsi"/>
                <w:b/>
              </w:rPr>
              <w:t xml:space="preserve">Equality and Diversity: </w:t>
            </w:r>
            <w:r w:rsidRPr="00C20E96">
              <w:rPr>
                <w:rFonts w:cstheme="minorHAnsi"/>
              </w:rPr>
              <w:t xml:space="preserve">All staff have a personal responsibility under the Equality Act 2010 to ensure they </w:t>
            </w:r>
            <w:r w:rsidR="007D7CE3" w:rsidRPr="00C20E96">
              <w:rPr>
                <w:rFonts w:cstheme="minorHAnsi"/>
              </w:rPr>
              <w:t>do not</w:t>
            </w:r>
            <w:r w:rsidRPr="00C20E96">
              <w:rPr>
                <w:rFonts w:cstheme="minorHAnsi"/>
              </w:rPr>
              <w:t xml:space="preserve"> discriminate, harass, or bully or contribute to the discrimination, harassment or bullying of any colleague(s) or visitors or condone discrimination or bullying by others.  The post holder will be responsible for promoting diversity and equality of opportunity across all areas of your work. This applies to service delivery as an employee and for anyone who you may be working with. You will be made aware of your responsibilities to uphold organisational policies and principles on the promotion of equality valuing diversity and respecting people’s human rights as part of your everyday practice.</w:t>
            </w:r>
          </w:p>
          <w:p w:rsidR="00E45F3B" w:rsidRPr="00C20E96" w:rsidRDefault="00E45F3B" w:rsidP="00E45F3B">
            <w:pPr>
              <w:ind w:left="360"/>
              <w:contextualSpacing/>
              <w:rPr>
                <w:rFonts w:cstheme="minorHAnsi"/>
              </w:rPr>
            </w:pPr>
          </w:p>
          <w:p w:rsidR="00E45F3B" w:rsidRPr="00C20E96" w:rsidRDefault="00E45F3B" w:rsidP="00E45F3B">
            <w:pPr>
              <w:rPr>
                <w:rFonts w:cstheme="minorHAnsi"/>
              </w:rPr>
            </w:pPr>
            <w:r w:rsidRPr="00C20E96">
              <w:rPr>
                <w:rFonts w:cstheme="minorHAnsi"/>
                <w:b/>
              </w:rPr>
              <w:t>**</w:t>
            </w:r>
            <w:r w:rsidRPr="00C20E96">
              <w:rPr>
                <w:rFonts w:cstheme="minorHAnsi"/>
              </w:rPr>
              <w:t xml:space="preserve"> Please only include the following paragraph in job descriptions relating to vacancies that require DBS – please refer to DBS policy if you are unsure:</w:t>
            </w:r>
          </w:p>
          <w:p w:rsidR="00E45F3B" w:rsidRPr="00C20E96" w:rsidRDefault="00E45F3B" w:rsidP="00E45F3B">
            <w:pPr>
              <w:ind w:left="720"/>
              <w:contextualSpacing/>
              <w:rPr>
                <w:rFonts w:cstheme="minorHAnsi"/>
              </w:rPr>
            </w:pPr>
          </w:p>
          <w:p w:rsidR="00E45F3B" w:rsidRPr="00C20E96" w:rsidRDefault="00E45F3B" w:rsidP="00E45F3B">
            <w:pPr>
              <w:rPr>
                <w:rFonts w:cstheme="minorHAnsi"/>
              </w:rPr>
            </w:pPr>
            <w:r w:rsidRPr="00C20E96">
              <w:rPr>
                <w:rFonts w:cstheme="minorHAnsi"/>
              </w:rPr>
              <w:t>Please note:</w:t>
            </w:r>
          </w:p>
          <w:p w:rsidR="00E45F3B" w:rsidRPr="00C20E96" w:rsidRDefault="00E45F3B" w:rsidP="00E45F3B">
            <w:pPr>
              <w:ind w:left="360"/>
              <w:contextualSpacing/>
              <w:rPr>
                <w:rFonts w:cstheme="minorHAnsi"/>
              </w:rPr>
            </w:pPr>
            <w:r w:rsidRPr="00C20E96">
              <w:rPr>
                <w:rFonts w:cstheme="minorHAnsi"/>
              </w:rPr>
              <w:t>Rehabilitation of Offenders Act</w:t>
            </w:r>
          </w:p>
          <w:p w:rsidR="00E45F3B" w:rsidRPr="00C20E96" w:rsidRDefault="00E45F3B" w:rsidP="00E45F3B">
            <w:pPr>
              <w:ind w:left="360"/>
              <w:contextualSpacing/>
              <w:rPr>
                <w:rFonts w:cstheme="minorHAnsi"/>
              </w:rPr>
            </w:pPr>
          </w:p>
          <w:p w:rsidR="00E45F3B" w:rsidRPr="00C20E96" w:rsidRDefault="00E45F3B" w:rsidP="00E45F3B">
            <w:pPr>
              <w:numPr>
                <w:ilvl w:val="0"/>
                <w:numId w:val="1"/>
              </w:numPr>
              <w:contextualSpacing/>
              <w:rPr>
                <w:rFonts w:cstheme="minorHAnsi"/>
              </w:rPr>
            </w:pPr>
            <w:r w:rsidRPr="00C20E96">
              <w:rPr>
                <w:rFonts w:cstheme="minorHAnsi"/>
              </w:rPr>
              <w:t>This post is exempt from the Rehabilitation of Offenders Act 1974.  Should you be offered the post it will be subject to a DBS check from the Disclosure and Barring Service (DBS) before the appointment is confirmed.  This will include details of cautions, reprimands, final warnings, as well as convictions</w:t>
            </w:r>
          </w:p>
          <w:p w:rsidR="00E44348" w:rsidRPr="00C20E96" w:rsidRDefault="00E44348" w:rsidP="00E44348">
            <w:pPr>
              <w:ind w:left="360"/>
              <w:contextualSpacing/>
              <w:rPr>
                <w:rFonts w:cstheme="minorHAnsi"/>
              </w:rPr>
            </w:pPr>
          </w:p>
        </w:tc>
      </w:tr>
    </w:tbl>
    <w:p w:rsidR="00E45F3B" w:rsidRDefault="00E45F3B" w:rsidP="00E45F3B">
      <w:pPr>
        <w:spacing w:line="240" w:lineRule="auto"/>
        <w:rPr>
          <w:rFonts w:asciiTheme="minorHAnsi" w:hAnsiTheme="minorHAnsi" w:cstheme="minorHAnsi"/>
          <w:sz w:val="22"/>
          <w:szCs w:val="22"/>
        </w:rPr>
      </w:pPr>
    </w:p>
    <w:p w:rsidR="00BD6432" w:rsidRDefault="00BD6432" w:rsidP="00B525F4">
      <w:pPr>
        <w:spacing w:line="240" w:lineRule="auto"/>
        <w:jc w:val="center"/>
        <w:rPr>
          <w:rFonts w:asciiTheme="minorHAnsi" w:hAnsiTheme="minorHAnsi" w:cstheme="minorHAnsi"/>
          <w:sz w:val="22"/>
          <w:szCs w:val="22"/>
        </w:rPr>
      </w:pPr>
    </w:p>
    <w:p w:rsidR="00BD6432" w:rsidRDefault="00BD6432" w:rsidP="00B525F4">
      <w:pPr>
        <w:spacing w:line="240" w:lineRule="auto"/>
        <w:jc w:val="center"/>
        <w:rPr>
          <w:rFonts w:asciiTheme="minorHAnsi" w:hAnsiTheme="minorHAnsi" w:cstheme="minorHAnsi"/>
          <w:sz w:val="22"/>
          <w:szCs w:val="22"/>
        </w:rPr>
      </w:pPr>
    </w:p>
    <w:p w:rsidR="00BD6432" w:rsidRDefault="00BD6432" w:rsidP="00B525F4">
      <w:pPr>
        <w:spacing w:line="240" w:lineRule="auto"/>
        <w:jc w:val="center"/>
        <w:rPr>
          <w:rFonts w:asciiTheme="minorHAnsi" w:hAnsiTheme="minorHAnsi" w:cstheme="minorHAnsi"/>
          <w:sz w:val="22"/>
          <w:szCs w:val="22"/>
        </w:rPr>
      </w:pPr>
    </w:p>
    <w:p w:rsidR="00BD6432" w:rsidRDefault="00BD6432" w:rsidP="00B525F4">
      <w:pPr>
        <w:spacing w:line="240" w:lineRule="auto"/>
        <w:jc w:val="center"/>
        <w:rPr>
          <w:rFonts w:asciiTheme="minorHAnsi" w:hAnsiTheme="minorHAnsi" w:cstheme="minorHAnsi"/>
          <w:sz w:val="22"/>
          <w:szCs w:val="22"/>
        </w:rPr>
      </w:pPr>
    </w:p>
    <w:p w:rsidR="00BD6432" w:rsidRDefault="00BD6432" w:rsidP="00B525F4">
      <w:pPr>
        <w:spacing w:line="240" w:lineRule="auto"/>
        <w:jc w:val="center"/>
        <w:rPr>
          <w:rFonts w:asciiTheme="minorHAnsi" w:hAnsiTheme="minorHAnsi" w:cstheme="minorHAnsi"/>
          <w:sz w:val="22"/>
          <w:szCs w:val="22"/>
        </w:rPr>
      </w:pPr>
    </w:p>
    <w:p w:rsidR="00BD6432" w:rsidRDefault="00BD6432" w:rsidP="00B525F4">
      <w:pPr>
        <w:spacing w:line="240" w:lineRule="auto"/>
        <w:jc w:val="center"/>
        <w:rPr>
          <w:rFonts w:asciiTheme="minorHAnsi" w:hAnsiTheme="minorHAnsi" w:cstheme="minorHAnsi"/>
          <w:sz w:val="22"/>
          <w:szCs w:val="22"/>
        </w:rPr>
      </w:pPr>
    </w:p>
    <w:p w:rsidR="00BD6432" w:rsidRDefault="00BD6432" w:rsidP="00B525F4">
      <w:pPr>
        <w:spacing w:line="240" w:lineRule="auto"/>
        <w:jc w:val="center"/>
        <w:rPr>
          <w:rFonts w:asciiTheme="minorHAnsi" w:hAnsiTheme="minorHAnsi" w:cstheme="minorHAnsi"/>
          <w:sz w:val="22"/>
          <w:szCs w:val="22"/>
        </w:rPr>
      </w:pPr>
    </w:p>
    <w:p w:rsidR="00BD6432" w:rsidRDefault="00BD6432" w:rsidP="00B525F4">
      <w:pPr>
        <w:spacing w:line="240" w:lineRule="auto"/>
        <w:jc w:val="center"/>
        <w:rPr>
          <w:rFonts w:asciiTheme="minorHAnsi" w:hAnsiTheme="minorHAnsi" w:cstheme="minorHAnsi"/>
          <w:sz w:val="22"/>
          <w:szCs w:val="22"/>
        </w:rPr>
      </w:pPr>
    </w:p>
    <w:p w:rsidR="00BD6432" w:rsidRDefault="00BD6432" w:rsidP="00B525F4">
      <w:pPr>
        <w:spacing w:line="240" w:lineRule="auto"/>
        <w:jc w:val="center"/>
        <w:rPr>
          <w:rFonts w:asciiTheme="minorHAnsi" w:hAnsiTheme="minorHAnsi" w:cstheme="minorHAnsi"/>
          <w:sz w:val="22"/>
          <w:szCs w:val="22"/>
        </w:rPr>
      </w:pPr>
    </w:p>
    <w:p w:rsidR="00BD6432" w:rsidRDefault="00BD6432" w:rsidP="00B525F4">
      <w:pPr>
        <w:spacing w:line="240" w:lineRule="auto"/>
        <w:jc w:val="center"/>
        <w:rPr>
          <w:rFonts w:asciiTheme="minorHAnsi" w:hAnsiTheme="minorHAnsi" w:cstheme="minorHAnsi"/>
          <w:sz w:val="22"/>
          <w:szCs w:val="22"/>
        </w:rPr>
      </w:pPr>
    </w:p>
    <w:p w:rsidR="00BD6432" w:rsidRDefault="00BD6432" w:rsidP="00B525F4">
      <w:pPr>
        <w:spacing w:line="240" w:lineRule="auto"/>
        <w:jc w:val="center"/>
        <w:rPr>
          <w:rFonts w:asciiTheme="minorHAnsi" w:hAnsiTheme="minorHAnsi" w:cstheme="minorHAnsi"/>
          <w:sz w:val="22"/>
          <w:szCs w:val="22"/>
        </w:rPr>
      </w:pPr>
    </w:p>
    <w:p w:rsidR="00B525F4" w:rsidRDefault="00B525F4" w:rsidP="00B525F4">
      <w:pPr>
        <w:spacing w:line="240" w:lineRule="auto"/>
        <w:jc w:val="center"/>
        <w:rPr>
          <w:rFonts w:asciiTheme="minorHAnsi" w:hAnsiTheme="minorHAnsi" w:cstheme="minorHAnsi"/>
          <w:sz w:val="22"/>
          <w:szCs w:val="22"/>
        </w:rPr>
      </w:pPr>
      <w:r>
        <w:rPr>
          <w:rFonts w:asciiTheme="minorHAnsi" w:hAnsiTheme="minorHAnsi" w:cstheme="minorHAnsi"/>
          <w:sz w:val="22"/>
          <w:szCs w:val="22"/>
        </w:rPr>
        <w:lastRenderedPageBreak/>
        <w:t xml:space="preserve">PERSON SPECIFICATION </w:t>
      </w:r>
    </w:p>
    <w:p w:rsidR="00BD6432" w:rsidRDefault="00BD6432" w:rsidP="00B525F4">
      <w:pPr>
        <w:spacing w:line="240" w:lineRule="auto"/>
        <w:jc w:val="center"/>
        <w:rPr>
          <w:rFonts w:asciiTheme="minorHAnsi" w:hAnsiTheme="minorHAnsi" w:cstheme="minorHAnsi"/>
          <w:sz w:val="22"/>
          <w:szCs w:val="22"/>
        </w:rPr>
      </w:pPr>
      <w:r>
        <w:rPr>
          <w:rFonts w:asciiTheme="minorHAnsi" w:hAnsiTheme="minorHAnsi" w:cstheme="minorHAnsi"/>
          <w:sz w:val="22"/>
          <w:szCs w:val="22"/>
        </w:rPr>
        <w:t>Integrated Care Area Clinical Pharmacy Lead</w:t>
      </w:r>
    </w:p>
    <w:p w:rsidR="00B525F4" w:rsidRPr="00C20E96" w:rsidRDefault="00B525F4" w:rsidP="00E45F3B">
      <w:pPr>
        <w:spacing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555"/>
        <w:gridCol w:w="3587"/>
        <w:gridCol w:w="2224"/>
        <w:gridCol w:w="1650"/>
      </w:tblGrid>
      <w:tr w:rsidR="00E45F3B" w:rsidRPr="00C20E96" w:rsidTr="007D7CE3">
        <w:tc>
          <w:tcPr>
            <w:tcW w:w="1555" w:type="dxa"/>
            <w:vMerge w:val="restart"/>
            <w:shd w:val="clear" w:color="auto" w:fill="FFC000"/>
          </w:tcPr>
          <w:p w:rsidR="00E45F3B" w:rsidRPr="00C20E96" w:rsidRDefault="00E45F3B" w:rsidP="001B3983">
            <w:pPr>
              <w:jc w:val="center"/>
              <w:rPr>
                <w:rFonts w:cstheme="minorHAnsi"/>
                <w:b/>
                <w:color w:val="FFFFFF" w:themeColor="background1"/>
              </w:rPr>
            </w:pPr>
            <w:r w:rsidRPr="00C20E96">
              <w:rPr>
                <w:rFonts w:cstheme="minorHAnsi"/>
                <w:b/>
                <w:color w:val="FFFFFF" w:themeColor="background1"/>
              </w:rPr>
              <w:t>Attributes</w:t>
            </w:r>
          </w:p>
        </w:tc>
        <w:tc>
          <w:tcPr>
            <w:tcW w:w="5811" w:type="dxa"/>
            <w:gridSpan w:val="2"/>
            <w:tcBorders>
              <w:bottom w:val="single" w:sz="4" w:space="0" w:color="auto"/>
            </w:tcBorders>
            <w:shd w:val="clear" w:color="auto" w:fill="FFC000"/>
          </w:tcPr>
          <w:p w:rsidR="00E45F3B" w:rsidRPr="00C20E96" w:rsidRDefault="00E45F3B" w:rsidP="001B3983">
            <w:pPr>
              <w:jc w:val="center"/>
              <w:rPr>
                <w:rFonts w:cstheme="minorHAnsi"/>
                <w:b/>
                <w:color w:val="FFFFFF" w:themeColor="background1"/>
              </w:rPr>
            </w:pPr>
            <w:r w:rsidRPr="00C20E96">
              <w:rPr>
                <w:rFonts w:cstheme="minorHAnsi"/>
                <w:b/>
                <w:color w:val="FFFFFF" w:themeColor="background1"/>
              </w:rPr>
              <w:t>Requirements</w:t>
            </w:r>
          </w:p>
        </w:tc>
        <w:tc>
          <w:tcPr>
            <w:tcW w:w="1650" w:type="dxa"/>
            <w:vMerge w:val="restart"/>
            <w:shd w:val="clear" w:color="auto" w:fill="FFC000"/>
          </w:tcPr>
          <w:p w:rsidR="00E45F3B" w:rsidRPr="00C20E96" w:rsidRDefault="00E45F3B" w:rsidP="001B3983">
            <w:pPr>
              <w:jc w:val="center"/>
              <w:rPr>
                <w:rFonts w:cstheme="minorHAnsi"/>
                <w:b/>
                <w:color w:val="FFFFFF" w:themeColor="background1"/>
              </w:rPr>
            </w:pPr>
            <w:r w:rsidRPr="00C20E96">
              <w:rPr>
                <w:rFonts w:cstheme="minorHAnsi"/>
                <w:b/>
                <w:color w:val="FFFFFF" w:themeColor="background1"/>
              </w:rPr>
              <w:t>Method of Assessment</w:t>
            </w:r>
          </w:p>
        </w:tc>
      </w:tr>
      <w:tr w:rsidR="00E45F3B" w:rsidRPr="00C20E96" w:rsidTr="007D7CE3">
        <w:tc>
          <w:tcPr>
            <w:tcW w:w="1555" w:type="dxa"/>
            <w:vMerge/>
            <w:tcBorders>
              <w:bottom w:val="single" w:sz="4" w:space="0" w:color="auto"/>
            </w:tcBorders>
            <w:shd w:val="clear" w:color="auto" w:fill="00B0F0"/>
          </w:tcPr>
          <w:p w:rsidR="00E45F3B" w:rsidRPr="00C20E96" w:rsidRDefault="00E45F3B" w:rsidP="001B3983">
            <w:pPr>
              <w:rPr>
                <w:rFonts w:cstheme="minorHAnsi"/>
                <w:color w:val="FFFFFF" w:themeColor="background1"/>
              </w:rPr>
            </w:pPr>
          </w:p>
        </w:tc>
        <w:tc>
          <w:tcPr>
            <w:tcW w:w="3587" w:type="dxa"/>
            <w:shd w:val="clear" w:color="auto" w:fill="FFC000"/>
          </w:tcPr>
          <w:p w:rsidR="00E45F3B" w:rsidRPr="00C20E96" w:rsidRDefault="00E45F3B" w:rsidP="001B3983">
            <w:pPr>
              <w:jc w:val="center"/>
              <w:rPr>
                <w:rFonts w:cstheme="minorHAnsi"/>
                <w:b/>
                <w:color w:val="FFFFFF" w:themeColor="background1"/>
              </w:rPr>
            </w:pPr>
            <w:r w:rsidRPr="00C20E96">
              <w:rPr>
                <w:rFonts w:cstheme="minorHAnsi"/>
                <w:b/>
                <w:color w:val="FFFFFF" w:themeColor="background1"/>
              </w:rPr>
              <w:t>Essential</w:t>
            </w:r>
          </w:p>
        </w:tc>
        <w:tc>
          <w:tcPr>
            <w:tcW w:w="2224" w:type="dxa"/>
            <w:shd w:val="clear" w:color="auto" w:fill="FFC000"/>
          </w:tcPr>
          <w:p w:rsidR="00E45F3B" w:rsidRPr="00C20E96" w:rsidRDefault="00E45F3B" w:rsidP="001B3983">
            <w:pPr>
              <w:jc w:val="center"/>
              <w:rPr>
                <w:rFonts w:cstheme="minorHAnsi"/>
                <w:b/>
                <w:color w:val="FFFFFF" w:themeColor="background1"/>
              </w:rPr>
            </w:pPr>
            <w:r w:rsidRPr="00C20E96">
              <w:rPr>
                <w:rFonts w:cstheme="minorHAnsi"/>
                <w:b/>
                <w:color w:val="FFFFFF" w:themeColor="background1"/>
              </w:rPr>
              <w:t>Desirable</w:t>
            </w:r>
          </w:p>
        </w:tc>
        <w:tc>
          <w:tcPr>
            <w:tcW w:w="1650" w:type="dxa"/>
            <w:vMerge/>
            <w:shd w:val="clear" w:color="auto" w:fill="BFBFBF" w:themeFill="background1" w:themeFillShade="BF"/>
          </w:tcPr>
          <w:p w:rsidR="00E45F3B" w:rsidRPr="00C20E96" w:rsidRDefault="00E45F3B" w:rsidP="001B3983">
            <w:pPr>
              <w:rPr>
                <w:rFonts w:cstheme="minorHAnsi"/>
              </w:rPr>
            </w:pPr>
          </w:p>
        </w:tc>
      </w:tr>
      <w:tr w:rsidR="00E45F3B" w:rsidRPr="00C20E96" w:rsidTr="007D7CE3">
        <w:trPr>
          <w:trHeight w:val="1701"/>
        </w:trPr>
        <w:tc>
          <w:tcPr>
            <w:tcW w:w="1555" w:type="dxa"/>
            <w:shd w:val="clear" w:color="auto" w:fill="FFC000"/>
            <w:vAlign w:val="center"/>
          </w:tcPr>
          <w:p w:rsidR="00E45F3B" w:rsidRPr="00C20E96" w:rsidRDefault="00E45F3B" w:rsidP="001B3983">
            <w:pPr>
              <w:jc w:val="center"/>
              <w:rPr>
                <w:rFonts w:cstheme="minorHAnsi"/>
                <w:b/>
                <w:color w:val="FFFFFF" w:themeColor="background1"/>
              </w:rPr>
            </w:pPr>
          </w:p>
          <w:p w:rsidR="00E45F3B" w:rsidRPr="00C20E96" w:rsidRDefault="00E45F3B" w:rsidP="001B3983">
            <w:pPr>
              <w:jc w:val="center"/>
              <w:rPr>
                <w:rFonts w:cstheme="minorHAnsi"/>
                <w:b/>
                <w:color w:val="FFFFFF" w:themeColor="background1"/>
              </w:rPr>
            </w:pPr>
            <w:r w:rsidRPr="00C20E96">
              <w:rPr>
                <w:rFonts w:cstheme="minorHAnsi"/>
                <w:b/>
                <w:color w:val="FFFFFF" w:themeColor="background1"/>
              </w:rPr>
              <w:t>Qualifications, training &amp; professional membership</w:t>
            </w:r>
          </w:p>
          <w:p w:rsidR="00E45F3B" w:rsidRPr="00C20E96" w:rsidRDefault="00E45F3B" w:rsidP="001B3983">
            <w:pPr>
              <w:jc w:val="center"/>
              <w:rPr>
                <w:rFonts w:cstheme="minorHAnsi"/>
                <w:b/>
                <w:color w:val="FFFFFF" w:themeColor="background1"/>
              </w:rPr>
            </w:pPr>
          </w:p>
        </w:tc>
        <w:tc>
          <w:tcPr>
            <w:tcW w:w="3587" w:type="dxa"/>
          </w:tcPr>
          <w:p w:rsidR="002C4358" w:rsidRPr="00C20E96" w:rsidRDefault="0000548F" w:rsidP="002C4358">
            <w:pPr>
              <w:numPr>
                <w:ilvl w:val="0"/>
                <w:numId w:val="9"/>
              </w:numPr>
              <w:contextualSpacing/>
              <w:rPr>
                <w:rFonts w:cstheme="minorHAnsi"/>
              </w:rPr>
            </w:pPr>
            <w:r w:rsidRPr="00C20E96">
              <w:rPr>
                <w:rFonts w:eastAsia="Times New Roman" w:cstheme="minorHAnsi"/>
              </w:rPr>
              <w:t xml:space="preserve">Fully qualified </w:t>
            </w:r>
            <w:r w:rsidR="002C4358" w:rsidRPr="00C20E96">
              <w:rPr>
                <w:rFonts w:eastAsia="Times New Roman" w:cstheme="minorHAnsi"/>
              </w:rPr>
              <w:t xml:space="preserve">Pharmacist </w:t>
            </w:r>
            <w:r w:rsidR="0005277D" w:rsidRPr="00C20E96">
              <w:rPr>
                <w:rFonts w:eastAsia="Times New Roman" w:cstheme="minorHAnsi"/>
              </w:rPr>
              <w:t>and registered</w:t>
            </w:r>
            <w:r w:rsidRPr="00C20E96">
              <w:rPr>
                <w:rFonts w:eastAsia="Times New Roman" w:cstheme="minorHAnsi"/>
              </w:rPr>
              <w:t xml:space="preserve"> with the</w:t>
            </w:r>
            <w:r w:rsidR="002C4358" w:rsidRPr="00C20E96">
              <w:rPr>
                <w:rFonts w:eastAsia="Times New Roman" w:cstheme="minorHAnsi"/>
              </w:rPr>
              <w:t xml:space="preserve"> General Pharmaceutical Council</w:t>
            </w:r>
            <w:r w:rsidRPr="00C20E96">
              <w:rPr>
                <w:rFonts w:eastAsia="Times New Roman" w:cstheme="minorHAnsi"/>
              </w:rPr>
              <w:t xml:space="preserve"> </w:t>
            </w:r>
            <w:r w:rsidR="002C4358" w:rsidRPr="00C20E96">
              <w:rPr>
                <w:rFonts w:eastAsia="Times New Roman" w:cstheme="minorHAnsi"/>
              </w:rPr>
              <w:t>(</w:t>
            </w:r>
            <w:proofErr w:type="spellStart"/>
            <w:r w:rsidR="002C4358" w:rsidRPr="00C20E96">
              <w:rPr>
                <w:rFonts w:eastAsia="Times New Roman" w:cstheme="minorHAnsi"/>
              </w:rPr>
              <w:t>GPhc</w:t>
            </w:r>
            <w:proofErr w:type="spellEnd"/>
            <w:r w:rsidR="002C4358" w:rsidRPr="00C20E96">
              <w:rPr>
                <w:rFonts w:eastAsia="Times New Roman" w:cstheme="minorHAnsi"/>
              </w:rPr>
              <w:t>)</w:t>
            </w:r>
          </w:p>
          <w:p w:rsidR="0000548F" w:rsidRPr="00C20E96" w:rsidRDefault="00A504D5" w:rsidP="002C4358">
            <w:pPr>
              <w:numPr>
                <w:ilvl w:val="0"/>
                <w:numId w:val="9"/>
              </w:numPr>
              <w:contextualSpacing/>
              <w:rPr>
                <w:rFonts w:cstheme="minorHAnsi"/>
              </w:rPr>
            </w:pPr>
            <w:proofErr w:type="spellStart"/>
            <w:r w:rsidRPr="00C20E96">
              <w:rPr>
                <w:rFonts w:cstheme="minorHAnsi"/>
              </w:rPr>
              <w:t>MPharm</w:t>
            </w:r>
            <w:proofErr w:type="spellEnd"/>
            <w:r w:rsidRPr="00C20E96">
              <w:rPr>
                <w:rFonts w:cstheme="minorHAnsi"/>
              </w:rPr>
              <w:t xml:space="preserve"> </w:t>
            </w:r>
            <w:r w:rsidR="00AF27BF" w:rsidRPr="00C20E96">
              <w:rPr>
                <w:rFonts w:cstheme="minorHAnsi"/>
              </w:rPr>
              <w:t xml:space="preserve">or </w:t>
            </w:r>
            <w:proofErr w:type="spellStart"/>
            <w:r w:rsidR="00AF27BF" w:rsidRPr="00C20E96">
              <w:rPr>
                <w:rFonts w:cstheme="minorHAnsi"/>
              </w:rPr>
              <w:t>BPharm</w:t>
            </w:r>
            <w:proofErr w:type="spellEnd"/>
          </w:p>
          <w:p w:rsidR="002F2832" w:rsidRPr="00C20E96" w:rsidRDefault="002F2832" w:rsidP="002F2832">
            <w:pPr>
              <w:numPr>
                <w:ilvl w:val="0"/>
                <w:numId w:val="9"/>
              </w:numPr>
              <w:contextualSpacing/>
              <w:rPr>
                <w:rFonts w:cstheme="minorHAnsi"/>
              </w:rPr>
            </w:pPr>
            <w:r>
              <w:rPr>
                <w:rFonts w:eastAsia="Times New Roman" w:cstheme="minorHAnsi"/>
              </w:rPr>
              <w:t xml:space="preserve">Qualified non-medical </w:t>
            </w:r>
            <w:r w:rsidR="00D537F6">
              <w:rPr>
                <w:rFonts w:eastAsia="Times New Roman" w:cstheme="minorHAnsi"/>
              </w:rPr>
              <w:t xml:space="preserve">independent </w:t>
            </w:r>
            <w:r>
              <w:rPr>
                <w:rFonts w:eastAsia="Times New Roman" w:cstheme="minorHAnsi"/>
              </w:rPr>
              <w:t>prescriber</w:t>
            </w:r>
          </w:p>
          <w:p w:rsidR="002F2832" w:rsidRDefault="002F2832" w:rsidP="002C4358">
            <w:pPr>
              <w:numPr>
                <w:ilvl w:val="0"/>
                <w:numId w:val="9"/>
              </w:numPr>
              <w:contextualSpacing/>
              <w:rPr>
                <w:rFonts w:cstheme="minorHAnsi"/>
              </w:rPr>
            </w:pPr>
            <w:r>
              <w:rPr>
                <w:rFonts w:cstheme="minorHAnsi"/>
              </w:rPr>
              <w:t>Post graduate clinical qualification or equivalent experience.</w:t>
            </w:r>
          </w:p>
          <w:p w:rsidR="00ED4F81" w:rsidRPr="00C20E96" w:rsidRDefault="00ED4F81" w:rsidP="002C4358">
            <w:pPr>
              <w:numPr>
                <w:ilvl w:val="0"/>
                <w:numId w:val="9"/>
              </w:numPr>
              <w:contextualSpacing/>
              <w:rPr>
                <w:rFonts w:cstheme="minorHAnsi"/>
              </w:rPr>
            </w:pPr>
            <w:r>
              <w:rPr>
                <w:rFonts w:cstheme="minorHAnsi"/>
              </w:rPr>
              <w:t xml:space="preserve">Minimum 2 years post qualification experience </w:t>
            </w:r>
          </w:p>
          <w:p w:rsidR="00C20E96" w:rsidRPr="00C20E96" w:rsidRDefault="00C20E96" w:rsidP="00C20E96">
            <w:pPr>
              <w:ind w:left="360"/>
              <w:contextualSpacing/>
              <w:rPr>
                <w:rFonts w:cstheme="minorHAnsi"/>
              </w:rPr>
            </w:pPr>
          </w:p>
          <w:p w:rsidR="00A504D5" w:rsidRPr="00C20E96" w:rsidRDefault="00A504D5" w:rsidP="00AF27BF">
            <w:pPr>
              <w:ind w:left="360"/>
              <w:contextualSpacing/>
              <w:rPr>
                <w:rFonts w:cstheme="minorHAnsi"/>
              </w:rPr>
            </w:pPr>
          </w:p>
        </w:tc>
        <w:tc>
          <w:tcPr>
            <w:tcW w:w="2224" w:type="dxa"/>
          </w:tcPr>
          <w:p w:rsidR="0000548F" w:rsidRPr="000F24EF" w:rsidRDefault="0000548F" w:rsidP="00175BEB">
            <w:pPr>
              <w:pStyle w:val="ListParagraph"/>
              <w:numPr>
                <w:ilvl w:val="0"/>
                <w:numId w:val="9"/>
              </w:numPr>
              <w:spacing w:after="0" w:line="240" w:lineRule="auto"/>
              <w:rPr>
                <w:rFonts w:cstheme="minorHAnsi"/>
              </w:rPr>
            </w:pPr>
            <w:r w:rsidRPr="00C20E96">
              <w:rPr>
                <w:rFonts w:eastAsia="Times New Roman" w:cstheme="minorHAnsi"/>
              </w:rPr>
              <w:t>Advanced Clinical Practice skills</w:t>
            </w:r>
          </w:p>
          <w:p w:rsidR="00D537F6" w:rsidRPr="00C20E96" w:rsidRDefault="00D537F6" w:rsidP="00175BEB">
            <w:pPr>
              <w:pStyle w:val="ListParagraph"/>
              <w:numPr>
                <w:ilvl w:val="0"/>
                <w:numId w:val="9"/>
              </w:numPr>
              <w:spacing w:after="0" w:line="240" w:lineRule="auto"/>
              <w:rPr>
                <w:rFonts w:cstheme="minorHAnsi"/>
              </w:rPr>
            </w:pPr>
            <w:r>
              <w:rPr>
                <w:rFonts w:eastAsia="Times New Roman" w:cstheme="minorHAnsi"/>
              </w:rPr>
              <w:t>GP CPPE pathway completion</w:t>
            </w:r>
          </w:p>
          <w:p w:rsidR="00E20DEE" w:rsidRDefault="00AF27BF" w:rsidP="00AF27BF">
            <w:pPr>
              <w:numPr>
                <w:ilvl w:val="0"/>
                <w:numId w:val="9"/>
              </w:numPr>
              <w:contextualSpacing/>
              <w:rPr>
                <w:rFonts w:cstheme="minorHAnsi"/>
              </w:rPr>
            </w:pPr>
            <w:r w:rsidRPr="00C20E96">
              <w:rPr>
                <w:rFonts w:cstheme="minorHAnsi"/>
              </w:rPr>
              <w:t>ILM Leadership</w:t>
            </w:r>
            <w:r w:rsidR="00670794">
              <w:rPr>
                <w:rFonts w:cstheme="minorHAnsi"/>
              </w:rPr>
              <w:t>/</w:t>
            </w:r>
          </w:p>
          <w:p w:rsidR="00AF27BF" w:rsidRPr="00C20E96" w:rsidRDefault="00670794" w:rsidP="00E20DEE">
            <w:pPr>
              <w:ind w:left="360"/>
              <w:contextualSpacing/>
              <w:rPr>
                <w:rFonts w:cstheme="minorHAnsi"/>
              </w:rPr>
            </w:pPr>
            <w:r>
              <w:rPr>
                <w:rFonts w:cstheme="minorHAnsi"/>
              </w:rPr>
              <w:t>management</w:t>
            </w:r>
            <w:r w:rsidR="00AF27BF" w:rsidRPr="00C20E96">
              <w:rPr>
                <w:rFonts w:cstheme="minorHAnsi"/>
              </w:rPr>
              <w:t xml:space="preserve"> qualification or equivalent</w:t>
            </w:r>
          </w:p>
        </w:tc>
        <w:tc>
          <w:tcPr>
            <w:tcW w:w="1650" w:type="dxa"/>
          </w:tcPr>
          <w:p w:rsidR="00E45F3B" w:rsidRPr="00C20E96" w:rsidRDefault="007242C1" w:rsidP="001B3983">
            <w:pPr>
              <w:rPr>
                <w:rFonts w:cstheme="minorHAnsi"/>
              </w:rPr>
            </w:pPr>
            <w:r w:rsidRPr="00C20E96">
              <w:rPr>
                <w:rFonts w:cstheme="minorHAnsi"/>
              </w:rPr>
              <w:t xml:space="preserve">Application Form </w:t>
            </w:r>
          </w:p>
        </w:tc>
      </w:tr>
      <w:tr w:rsidR="00E45F3B" w:rsidRPr="00C20E96" w:rsidTr="007D7CE3">
        <w:trPr>
          <w:trHeight w:val="1134"/>
        </w:trPr>
        <w:tc>
          <w:tcPr>
            <w:tcW w:w="1555" w:type="dxa"/>
            <w:shd w:val="clear" w:color="auto" w:fill="FFC000"/>
            <w:vAlign w:val="center"/>
          </w:tcPr>
          <w:p w:rsidR="00E45F3B" w:rsidRPr="00C20E96" w:rsidRDefault="00E45F3B" w:rsidP="001B3983">
            <w:pPr>
              <w:jc w:val="center"/>
              <w:rPr>
                <w:rFonts w:cstheme="minorHAnsi"/>
                <w:b/>
                <w:color w:val="FFFFFF" w:themeColor="background1"/>
              </w:rPr>
            </w:pPr>
            <w:r w:rsidRPr="00C20E96">
              <w:rPr>
                <w:rFonts w:cstheme="minorHAnsi"/>
                <w:b/>
                <w:color w:val="FFFFFF" w:themeColor="background1"/>
              </w:rPr>
              <w:t>Knowledge &amp; experience</w:t>
            </w:r>
          </w:p>
        </w:tc>
        <w:tc>
          <w:tcPr>
            <w:tcW w:w="3587" w:type="dxa"/>
          </w:tcPr>
          <w:p w:rsidR="00D537F6" w:rsidRDefault="00332AA0" w:rsidP="00332AA0">
            <w:pPr>
              <w:numPr>
                <w:ilvl w:val="0"/>
                <w:numId w:val="10"/>
              </w:numPr>
              <w:contextualSpacing/>
              <w:rPr>
                <w:rFonts w:cstheme="minorHAnsi"/>
              </w:rPr>
            </w:pPr>
            <w:r>
              <w:rPr>
                <w:rFonts w:cstheme="minorHAnsi"/>
              </w:rPr>
              <w:t>Significant post registration</w:t>
            </w:r>
            <w:r w:rsidRPr="00C20E96">
              <w:rPr>
                <w:rFonts w:cstheme="minorHAnsi"/>
              </w:rPr>
              <w:t xml:space="preserve"> experience.</w:t>
            </w:r>
          </w:p>
          <w:p w:rsidR="00332AA0" w:rsidRPr="000F24EF" w:rsidRDefault="00D537F6" w:rsidP="000F24EF">
            <w:pPr>
              <w:pStyle w:val="ListParagraph"/>
              <w:numPr>
                <w:ilvl w:val="0"/>
                <w:numId w:val="10"/>
              </w:numPr>
              <w:spacing w:after="0" w:line="240" w:lineRule="auto"/>
              <w:rPr>
                <w:rFonts w:cstheme="minorHAnsi"/>
              </w:rPr>
            </w:pPr>
            <w:r w:rsidRPr="000F24EF">
              <w:rPr>
                <w:rFonts w:eastAsia="Times New Roman" w:cstheme="minorHAnsi"/>
              </w:rPr>
              <w:t>Experience of working in general practice</w:t>
            </w:r>
          </w:p>
          <w:p w:rsidR="00670794" w:rsidRDefault="00670794" w:rsidP="00332AA0">
            <w:pPr>
              <w:pStyle w:val="ListParagraph"/>
              <w:numPr>
                <w:ilvl w:val="0"/>
                <w:numId w:val="10"/>
              </w:numPr>
              <w:spacing w:after="0" w:line="240" w:lineRule="auto"/>
              <w:rPr>
                <w:rFonts w:eastAsia="Times New Roman" w:cstheme="minorHAnsi"/>
              </w:rPr>
            </w:pPr>
            <w:r>
              <w:rPr>
                <w:rFonts w:eastAsia="Times New Roman" w:cstheme="minorHAnsi"/>
              </w:rPr>
              <w:t>T</w:t>
            </w:r>
            <w:r w:rsidR="00B525F4">
              <w:rPr>
                <w:rFonts w:eastAsia="Times New Roman" w:cstheme="minorHAnsi"/>
              </w:rPr>
              <w:t>rack record of developing</w:t>
            </w:r>
            <w:r>
              <w:rPr>
                <w:rFonts w:eastAsia="Times New Roman" w:cstheme="minorHAnsi"/>
              </w:rPr>
              <w:t xml:space="preserve"> others or leading </w:t>
            </w:r>
            <w:r w:rsidR="00687928">
              <w:rPr>
                <w:rFonts w:eastAsia="Times New Roman" w:cstheme="minorHAnsi"/>
              </w:rPr>
              <w:t xml:space="preserve">and implementing </w:t>
            </w:r>
            <w:r>
              <w:rPr>
                <w:rFonts w:eastAsia="Times New Roman" w:cstheme="minorHAnsi"/>
              </w:rPr>
              <w:t xml:space="preserve">change </w:t>
            </w:r>
          </w:p>
          <w:p w:rsidR="00C20E96" w:rsidRPr="00C20E96" w:rsidRDefault="00C20E96" w:rsidP="00332AA0">
            <w:pPr>
              <w:pStyle w:val="ListParagraph"/>
              <w:numPr>
                <w:ilvl w:val="0"/>
                <w:numId w:val="10"/>
              </w:numPr>
              <w:spacing w:after="0" w:line="240" w:lineRule="auto"/>
              <w:rPr>
                <w:rFonts w:eastAsia="Times New Roman" w:cstheme="minorHAnsi"/>
              </w:rPr>
            </w:pPr>
            <w:r w:rsidRPr="00C20E96">
              <w:rPr>
                <w:rFonts w:eastAsia="Times New Roman" w:cstheme="minorHAnsi"/>
              </w:rPr>
              <w:t xml:space="preserve">Sound </w:t>
            </w:r>
            <w:r w:rsidR="00E20DEE">
              <w:rPr>
                <w:rFonts w:eastAsia="Times New Roman" w:cstheme="minorHAnsi"/>
              </w:rPr>
              <w:t xml:space="preserve">up-to-date </w:t>
            </w:r>
            <w:r w:rsidRPr="00C20E96">
              <w:rPr>
                <w:rFonts w:eastAsia="Times New Roman" w:cstheme="minorHAnsi"/>
              </w:rPr>
              <w:t>knowledge of education pathways for pharmacists</w:t>
            </w:r>
            <w:r w:rsidR="00E20DEE">
              <w:rPr>
                <w:rFonts w:eastAsia="Times New Roman" w:cstheme="minorHAnsi"/>
              </w:rPr>
              <w:t xml:space="preserve"> and relevant supervision requirements </w:t>
            </w:r>
          </w:p>
          <w:p w:rsidR="00C20E96" w:rsidRDefault="00C20E96" w:rsidP="00332AA0">
            <w:pPr>
              <w:pStyle w:val="ListParagraph"/>
              <w:numPr>
                <w:ilvl w:val="0"/>
                <w:numId w:val="10"/>
              </w:numPr>
              <w:spacing w:after="0" w:line="240" w:lineRule="auto"/>
              <w:rPr>
                <w:rFonts w:eastAsia="Times New Roman" w:cstheme="minorHAnsi"/>
              </w:rPr>
            </w:pPr>
            <w:r>
              <w:rPr>
                <w:rFonts w:eastAsia="Times New Roman" w:cstheme="minorHAnsi"/>
              </w:rPr>
              <w:t>Previous experience</w:t>
            </w:r>
            <w:r w:rsidR="00E20DEE">
              <w:rPr>
                <w:rFonts w:eastAsia="Times New Roman" w:cstheme="minorHAnsi"/>
              </w:rPr>
              <w:t xml:space="preserve"> of</w:t>
            </w:r>
            <w:r w:rsidR="00B525F4">
              <w:rPr>
                <w:rFonts w:eastAsia="Times New Roman" w:cstheme="minorHAnsi"/>
              </w:rPr>
              <w:t>,</w:t>
            </w:r>
            <w:r>
              <w:rPr>
                <w:rFonts w:eastAsia="Times New Roman" w:cstheme="minorHAnsi"/>
              </w:rPr>
              <w:t xml:space="preserve"> and understanding of supervision requirements for pharmacy roles </w:t>
            </w:r>
          </w:p>
          <w:p w:rsidR="00C20E96" w:rsidRPr="00C20E96" w:rsidRDefault="008006C4" w:rsidP="00332AA0">
            <w:pPr>
              <w:pStyle w:val="ListParagraph"/>
              <w:numPr>
                <w:ilvl w:val="0"/>
                <w:numId w:val="10"/>
              </w:numPr>
              <w:spacing w:after="0" w:line="240" w:lineRule="auto"/>
              <w:rPr>
                <w:rFonts w:eastAsia="Times New Roman" w:cstheme="minorHAnsi"/>
              </w:rPr>
            </w:pPr>
            <w:r>
              <w:rPr>
                <w:rFonts w:eastAsia="Times New Roman" w:cstheme="minorHAnsi"/>
              </w:rPr>
              <w:t xml:space="preserve">Knowledge </w:t>
            </w:r>
            <w:r w:rsidR="00D537F6">
              <w:rPr>
                <w:rFonts w:eastAsia="Times New Roman" w:cstheme="minorHAnsi"/>
              </w:rPr>
              <w:t xml:space="preserve">and understanding </w:t>
            </w:r>
            <w:r>
              <w:rPr>
                <w:rFonts w:eastAsia="Times New Roman" w:cstheme="minorHAnsi"/>
              </w:rPr>
              <w:t>of NHS initiatives, policy and developments and how they relate to pharmacy and medicines management</w:t>
            </w:r>
          </w:p>
          <w:p w:rsidR="00BC66A0" w:rsidRPr="00C20E96" w:rsidRDefault="00BC66A0" w:rsidP="00332AA0">
            <w:pPr>
              <w:pStyle w:val="ListParagraph"/>
              <w:numPr>
                <w:ilvl w:val="0"/>
                <w:numId w:val="10"/>
              </w:numPr>
              <w:spacing w:after="0" w:line="240" w:lineRule="auto"/>
              <w:rPr>
                <w:rFonts w:eastAsia="Times New Roman" w:cstheme="minorHAnsi"/>
              </w:rPr>
            </w:pPr>
            <w:r w:rsidRPr="00C20E96">
              <w:rPr>
                <w:rFonts w:eastAsia="Times New Roman" w:cstheme="minorHAnsi"/>
              </w:rPr>
              <w:t>Demonstrable patient assessment skills</w:t>
            </w:r>
          </w:p>
          <w:p w:rsidR="00BC66A0" w:rsidRPr="00C20E96" w:rsidRDefault="00BC66A0" w:rsidP="00332AA0">
            <w:pPr>
              <w:pStyle w:val="ListParagraph"/>
              <w:numPr>
                <w:ilvl w:val="0"/>
                <w:numId w:val="10"/>
              </w:numPr>
              <w:spacing w:after="0" w:line="240" w:lineRule="auto"/>
              <w:rPr>
                <w:rFonts w:eastAsia="Times New Roman" w:cstheme="minorHAnsi"/>
              </w:rPr>
            </w:pPr>
            <w:r w:rsidRPr="00C20E96">
              <w:rPr>
                <w:rFonts w:eastAsia="Times New Roman" w:cstheme="minorHAnsi"/>
              </w:rPr>
              <w:t>Demonstrates an in depth knowledge of related medical conditions, treatments and pharmacology</w:t>
            </w:r>
            <w:r w:rsidR="00B525F4">
              <w:rPr>
                <w:rFonts w:eastAsia="Times New Roman" w:cstheme="minorHAnsi"/>
              </w:rPr>
              <w:t xml:space="preserve"> </w:t>
            </w:r>
          </w:p>
          <w:p w:rsidR="00BC66A0" w:rsidRDefault="00BC66A0" w:rsidP="00332AA0">
            <w:pPr>
              <w:pStyle w:val="ListParagraph"/>
              <w:numPr>
                <w:ilvl w:val="0"/>
                <w:numId w:val="10"/>
              </w:numPr>
              <w:spacing w:after="0" w:line="240" w:lineRule="auto"/>
              <w:rPr>
                <w:rFonts w:eastAsia="Times New Roman" w:cstheme="minorHAnsi"/>
              </w:rPr>
            </w:pPr>
            <w:r w:rsidRPr="00C20E96">
              <w:rPr>
                <w:rFonts w:eastAsia="Times New Roman" w:cstheme="minorHAnsi"/>
              </w:rPr>
              <w:t>Experience of clinical decision making</w:t>
            </w:r>
          </w:p>
          <w:p w:rsidR="00D537F6" w:rsidRPr="00C20E96" w:rsidRDefault="00D537F6" w:rsidP="00332AA0">
            <w:pPr>
              <w:pStyle w:val="ListParagraph"/>
              <w:numPr>
                <w:ilvl w:val="0"/>
                <w:numId w:val="10"/>
              </w:numPr>
              <w:spacing w:after="0" w:line="240" w:lineRule="auto"/>
              <w:rPr>
                <w:rFonts w:eastAsia="Times New Roman" w:cstheme="minorHAnsi"/>
              </w:rPr>
            </w:pPr>
            <w:r>
              <w:rPr>
                <w:rFonts w:eastAsia="Times New Roman" w:cstheme="minorHAnsi"/>
              </w:rPr>
              <w:t xml:space="preserve">An understanding and </w:t>
            </w:r>
            <w:r>
              <w:rPr>
                <w:rFonts w:eastAsia="Times New Roman" w:cstheme="minorHAnsi"/>
              </w:rPr>
              <w:lastRenderedPageBreak/>
              <w:t>advocate of digital systems and pathways  across the healthcare economy</w:t>
            </w:r>
          </w:p>
          <w:p w:rsidR="00BC66A0" w:rsidRPr="00C20E96" w:rsidRDefault="008006C4" w:rsidP="00332AA0">
            <w:pPr>
              <w:pStyle w:val="ListParagraph"/>
              <w:numPr>
                <w:ilvl w:val="0"/>
                <w:numId w:val="10"/>
              </w:numPr>
              <w:spacing w:after="0" w:line="240" w:lineRule="auto"/>
              <w:rPr>
                <w:rFonts w:eastAsia="Times New Roman" w:cstheme="minorHAnsi"/>
              </w:rPr>
            </w:pPr>
            <w:r>
              <w:rPr>
                <w:rFonts w:eastAsia="Times New Roman" w:cstheme="minorHAnsi"/>
              </w:rPr>
              <w:t xml:space="preserve">Demonstrates vision and innovation with the ability to implement change through effective strategy and planning. </w:t>
            </w:r>
          </w:p>
          <w:p w:rsidR="00E45F3B" w:rsidRPr="008006C4" w:rsidRDefault="00BC66A0" w:rsidP="00332AA0">
            <w:pPr>
              <w:pStyle w:val="ListParagraph"/>
              <w:numPr>
                <w:ilvl w:val="0"/>
                <w:numId w:val="10"/>
              </w:numPr>
              <w:spacing w:after="0" w:line="240" w:lineRule="auto"/>
              <w:rPr>
                <w:rFonts w:cstheme="minorHAnsi"/>
              </w:rPr>
            </w:pPr>
            <w:r w:rsidRPr="00C20E96">
              <w:rPr>
                <w:rFonts w:eastAsia="Times New Roman" w:cstheme="minorHAnsi"/>
              </w:rPr>
              <w:t>Detailed knowledge of maintaining confidentiality and implementing data protection legislation requirements including information governance</w:t>
            </w:r>
          </w:p>
          <w:p w:rsidR="008006C4" w:rsidRPr="00C20E96" w:rsidRDefault="008006C4" w:rsidP="00332AA0">
            <w:pPr>
              <w:pStyle w:val="ListParagraph"/>
              <w:numPr>
                <w:ilvl w:val="0"/>
                <w:numId w:val="10"/>
              </w:numPr>
              <w:spacing w:after="0" w:line="240" w:lineRule="auto"/>
              <w:rPr>
                <w:rFonts w:cstheme="minorHAnsi"/>
              </w:rPr>
            </w:pPr>
            <w:r>
              <w:rPr>
                <w:rFonts w:eastAsia="Times New Roman" w:cstheme="minorHAnsi"/>
              </w:rPr>
              <w:t>Ability to provide and receive highly complex, sensitive or continuous information and deliver to range of audiences</w:t>
            </w:r>
          </w:p>
          <w:p w:rsidR="00687928" w:rsidRPr="00C20E96" w:rsidRDefault="00687928" w:rsidP="00332AA0">
            <w:pPr>
              <w:pStyle w:val="ListParagraph"/>
              <w:numPr>
                <w:ilvl w:val="0"/>
                <w:numId w:val="10"/>
              </w:numPr>
              <w:spacing w:after="0" w:line="240" w:lineRule="auto"/>
              <w:rPr>
                <w:rFonts w:cstheme="minorHAnsi"/>
              </w:rPr>
            </w:pPr>
            <w:r>
              <w:rPr>
                <w:rFonts w:eastAsia="Times New Roman" w:cstheme="minorHAnsi"/>
              </w:rPr>
              <w:t xml:space="preserve">Previous experience of sharing learning or best practice with others </w:t>
            </w:r>
          </w:p>
        </w:tc>
        <w:tc>
          <w:tcPr>
            <w:tcW w:w="2224" w:type="dxa"/>
          </w:tcPr>
          <w:p w:rsidR="00BC66A0" w:rsidRPr="00C20E96" w:rsidRDefault="00AF27BF" w:rsidP="00BC66A0">
            <w:pPr>
              <w:pStyle w:val="ListParagraph"/>
              <w:numPr>
                <w:ilvl w:val="0"/>
                <w:numId w:val="10"/>
              </w:numPr>
              <w:spacing w:after="0" w:line="240" w:lineRule="auto"/>
              <w:ind w:left="360"/>
              <w:rPr>
                <w:rFonts w:eastAsia="Times New Roman" w:cstheme="minorHAnsi"/>
              </w:rPr>
            </w:pPr>
            <w:r w:rsidRPr="00C20E96">
              <w:rPr>
                <w:rFonts w:eastAsia="Times New Roman" w:cstheme="minorHAnsi"/>
              </w:rPr>
              <w:lastRenderedPageBreak/>
              <w:t>Experience of secondary care/</w:t>
            </w:r>
            <w:r w:rsidR="002F2832">
              <w:rPr>
                <w:rFonts w:eastAsia="Times New Roman" w:cstheme="minorHAnsi"/>
              </w:rPr>
              <w:t>community pharmacy/</w:t>
            </w:r>
            <w:r w:rsidRPr="00C20E96">
              <w:rPr>
                <w:rFonts w:eastAsia="Times New Roman" w:cstheme="minorHAnsi"/>
              </w:rPr>
              <w:t xml:space="preserve">CCG/PCT </w:t>
            </w:r>
            <w:r w:rsidR="00BC66A0" w:rsidRPr="00C20E96">
              <w:rPr>
                <w:rFonts w:eastAsia="Times New Roman" w:cstheme="minorHAnsi"/>
              </w:rPr>
              <w:t>or other healthcare sectors</w:t>
            </w:r>
          </w:p>
          <w:p w:rsidR="00E20DEE" w:rsidRPr="00C20E96" w:rsidRDefault="00E20DEE" w:rsidP="00E20DEE">
            <w:pPr>
              <w:pStyle w:val="ListParagraph"/>
              <w:numPr>
                <w:ilvl w:val="0"/>
                <w:numId w:val="10"/>
              </w:numPr>
              <w:spacing w:after="0" w:line="240" w:lineRule="auto"/>
              <w:ind w:left="360"/>
              <w:rPr>
                <w:rFonts w:eastAsia="Times New Roman" w:cstheme="minorHAnsi"/>
              </w:rPr>
            </w:pPr>
            <w:r w:rsidRPr="00C20E96">
              <w:rPr>
                <w:rFonts w:eastAsia="Times New Roman" w:cstheme="minorHAnsi"/>
              </w:rPr>
              <w:t>Project management experience</w:t>
            </w:r>
          </w:p>
          <w:p w:rsidR="00B525F4" w:rsidRPr="00687928" w:rsidRDefault="00B525F4" w:rsidP="00B525F4">
            <w:pPr>
              <w:pStyle w:val="ListParagraph"/>
              <w:numPr>
                <w:ilvl w:val="0"/>
                <w:numId w:val="10"/>
              </w:numPr>
              <w:spacing w:after="0" w:line="240" w:lineRule="auto"/>
              <w:ind w:left="360"/>
              <w:rPr>
                <w:rFonts w:cstheme="minorHAnsi"/>
              </w:rPr>
            </w:pPr>
            <w:r w:rsidRPr="00C20E96">
              <w:rPr>
                <w:rFonts w:eastAsia="Times New Roman" w:cstheme="minorHAnsi"/>
              </w:rPr>
              <w:t>Knowledge and experience of the health care system in Cornwall</w:t>
            </w:r>
          </w:p>
          <w:p w:rsidR="00E45F3B" w:rsidRPr="00C20E96" w:rsidRDefault="00E45F3B" w:rsidP="00CF491C">
            <w:pPr>
              <w:pStyle w:val="ListParagraph"/>
              <w:spacing w:after="0" w:line="240" w:lineRule="auto"/>
              <w:ind w:left="360"/>
              <w:rPr>
                <w:rFonts w:cstheme="minorHAnsi"/>
              </w:rPr>
            </w:pPr>
          </w:p>
        </w:tc>
        <w:tc>
          <w:tcPr>
            <w:tcW w:w="1650" w:type="dxa"/>
          </w:tcPr>
          <w:p w:rsidR="00E45F3B" w:rsidRPr="00C20E96" w:rsidRDefault="007242C1" w:rsidP="001B3983">
            <w:pPr>
              <w:rPr>
                <w:rFonts w:cstheme="minorHAnsi"/>
              </w:rPr>
            </w:pPr>
            <w:r w:rsidRPr="00C20E96">
              <w:rPr>
                <w:rFonts w:cstheme="minorHAnsi"/>
              </w:rPr>
              <w:t xml:space="preserve">Application form and interview </w:t>
            </w:r>
          </w:p>
        </w:tc>
      </w:tr>
      <w:tr w:rsidR="00E45F3B" w:rsidRPr="00C20E96" w:rsidTr="007242C1">
        <w:trPr>
          <w:trHeight w:val="715"/>
        </w:trPr>
        <w:tc>
          <w:tcPr>
            <w:tcW w:w="1555" w:type="dxa"/>
            <w:shd w:val="clear" w:color="auto" w:fill="FFC000"/>
            <w:vAlign w:val="center"/>
          </w:tcPr>
          <w:p w:rsidR="00E45F3B" w:rsidRPr="00C20E96" w:rsidRDefault="00E45F3B" w:rsidP="001B3983">
            <w:pPr>
              <w:jc w:val="center"/>
              <w:rPr>
                <w:rFonts w:cstheme="minorHAnsi"/>
                <w:b/>
                <w:color w:val="FFFFFF" w:themeColor="background1"/>
              </w:rPr>
            </w:pPr>
            <w:r w:rsidRPr="00C20E96">
              <w:rPr>
                <w:rFonts w:cstheme="minorHAnsi"/>
                <w:b/>
                <w:color w:val="FFFFFF" w:themeColor="background1"/>
              </w:rPr>
              <w:lastRenderedPageBreak/>
              <w:t>Skills &amp; abilities</w:t>
            </w:r>
          </w:p>
        </w:tc>
        <w:tc>
          <w:tcPr>
            <w:tcW w:w="3587" w:type="dxa"/>
          </w:tcPr>
          <w:p w:rsidR="00BC66A0" w:rsidRDefault="00BC66A0" w:rsidP="00CF491C">
            <w:pPr>
              <w:numPr>
                <w:ilvl w:val="0"/>
                <w:numId w:val="10"/>
              </w:numPr>
              <w:ind w:left="368" w:hanging="284"/>
              <w:contextualSpacing/>
              <w:rPr>
                <w:rFonts w:eastAsia="Times New Roman" w:cstheme="minorHAnsi"/>
              </w:rPr>
            </w:pPr>
            <w:r w:rsidRPr="00C20E96">
              <w:rPr>
                <w:rFonts w:eastAsia="Times New Roman" w:cstheme="minorHAnsi"/>
              </w:rPr>
              <w:t>Ability to organise and prioritise workload effectively</w:t>
            </w:r>
          </w:p>
          <w:p w:rsidR="00C20E96" w:rsidRPr="00C20E96" w:rsidRDefault="00C20E96" w:rsidP="00CF491C">
            <w:pPr>
              <w:numPr>
                <w:ilvl w:val="0"/>
                <w:numId w:val="10"/>
              </w:numPr>
              <w:ind w:left="368" w:hanging="284"/>
              <w:contextualSpacing/>
              <w:rPr>
                <w:rFonts w:eastAsia="Times New Roman" w:cstheme="minorHAnsi"/>
              </w:rPr>
            </w:pPr>
            <w:r>
              <w:rPr>
                <w:rFonts w:eastAsia="Times New Roman" w:cstheme="minorHAnsi"/>
              </w:rPr>
              <w:t xml:space="preserve">Ability to collaborate and work with others to achieve results </w:t>
            </w:r>
          </w:p>
          <w:p w:rsidR="00BC66A0" w:rsidRDefault="00BC66A0" w:rsidP="00CF491C">
            <w:pPr>
              <w:numPr>
                <w:ilvl w:val="0"/>
                <w:numId w:val="10"/>
              </w:numPr>
              <w:ind w:left="368" w:hanging="284"/>
              <w:contextualSpacing/>
              <w:rPr>
                <w:rFonts w:eastAsia="Times New Roman" w:cstheme="minorHAnsi"/>
              </w:rPr>
            </w:pPr>
            <w:r w:rsidRPr="00C20E96">
              <w:rPr>
                <w:rFonts w:eastAsia="Times New Roman" w:cstheme="minorHAnsi"/>
              </w:rPr>
              <w:t>Ability to exercise sound judgement when faced with conflicting pressures</w:t>
            </w:r>
          </w:p>
          <w:p w:rsidR="00670794" w:rsidRPr="00C20E96" w:rsidRDefault="00670794" w:rsidP="00CF491C">
            <w:pPr>
              <w:numPr>
                <w:ilvl w:val="0"/>
                <w:numId w:val="10"/>
              </w:numPr>
              <w:ind w:left="368" w:hanging="284"/>
              <w:contextualSpacing/>
              <w:rPr>
                <w:rFonts w:eastAsia="Times New Roman" w:cstheme="minorHAnsi"/>
              </w:rPr>
            </w:pPr>
            <w:r>
              <w:rPr>
                <w:rFonts w:eastAsia="Times New Roman" w:cstheme="minorHAnsi"/>
              </w:rPr>
              <w:t xml:space="preserve">Ability to work on own initiative and as part of a team. </w:t>
            </w:r>
          </w:p>
          <w:p w:rsidR="00BC66A0" w:rsidRPr="00C20E96" w:rsidRDefault="00BC66A0" w:rsidP="00CF491C">
            <w:pPr>
              <w:numPr>
                <w:ilvl w:val="0"/>
                <w:numId w:val="10"/>
              </w:numPr>
              <w:ind w:left="368" w:hanging="284"/>
              <w:contextualSpacing/>
              <w:rPr>
                <w:rFonts w:eastAsia="Times New Roman" w:cstheme="minorHAnsi"/>
              </w:rPr>
            </w:pPr>
            <w:r w:rsidRPr="00C20E96">
              <w:rPr>
                <w:rFonts w:eastAsia="Times New Roman" w:cstheme="minorHAnsi"/>
              </w:rPr>
              <w:t xml:space="preserve">Excellent </w:t>
            </w:r>
            <w:r w:rsidR="00670794">
              <w:rPr>
                <w:rFonts w:eastAsia="Times New Roman" w:cstheme="minorHAnsi"/>
              </w:rPr>
              <w:t>interpersonal and</w:t>
            </w:r>
            <w:r w:rsidRPr="00C20E96">
              <w:rPr>
                <w:rFonts w:eastAsia="Times New Roman" w:cstheme="minorHAnsi"/>
              </w:rPr>
              <w:t xml:space="preserve"> communication skills</w:t>
            </w:r>
          </w:p>
          <w:p w:rsidR="00BC66A0" w:rsidRPr="00C20E96" w:rsidRDefault="00BC66A0" w:rsidP="00CF491C">
            <w:pPr>
              <w:numPr>
                <w:ilvl w:val="0"/>
                <w:numId w:val="10"/>
              </w:numPr>
              <w:ind w:left="368" w:hanging="284"/>
              <w:contextualSpacing/>
              <w:rPr>
                <w:rFonts w:eastAsia="Times New Roman" w:cstheme="minorHAnsi"/>
              </w:rPr>
            </w:pPr>
            <w:r w:rsidRPr="00C20E96">
              <w:rPr>
                <w:rFonts w:eastAsia="Times New Roman" w:cstheme="minorHAnsi"/>
              </w:rPr>
              <w:t>Knowledge of Audit principles and evidence of participation in audit / Quality Improvement projects</w:t>
            </w:r>
          </w:p>
          <w:p w:rsidR="008B1A7F" w:rsidRDefault="00BC66A0" w:rsidP="00C20E96">
            <w:pPr>
              <w:numPr>
                <w:ilvl w:val="0"/>
                <w:numId w:val="10"/>
              </w:numPr>
              <w:ind w:left="368" w:hanging="284"/>
              <w:contextualSpacing/>
              <w:rPr>
                <w:rFonts w:eastAsia="Times New Roman" w:cstheme="minorHAnsi"/>
              </w:rPr>
            </w:pPr>
            <w:r w:rsidRPr="00C20E96">
              <w:rPr>
                <w:rFonts w:eastAsia="Times New Roman" w:cstheme="minorHAnsi"/>
              </w:rPr>
              <w:t xml:space="preserve">Experience of applying evidence to clinical practice </w:t>
            </w:r>
          </w:p>
          <w:p w:rsidR="00C20E96" w:rsidRPr="00C20E96" w:rsidRDefault="00C20E96" w:rsidP="00C20E96">
            <w:pPr>
              <w:numPr>
                <w:ilvl w:val="0"/>
                <w:numId w:val="10"/>
              </w:numPr>
              <w:ind w:left="368" w:hanging="284"/>
              <w:contextualSpacing/>
              <w:rPr>
                <w:rFonts w:eastAsia="Times New Roman" w:cstheme="minorHAnsi"/>
              </w:rPr>
            </w:pPr>
            <w:r w:rsidRPr="00C20E96">
              <w:rPr>
                <w:rFonts w:eastAsia="Times New Roman" w:cstheme="minorHAnsi"/>
              </w:rPr>
              <w:t>Ability to work as a member of a team, both through communication and sharing workload</w:t>
            </w:r>
          </w:p>
          <w:p w:rsidR="0005277D" w:rsidRDefault="00670794" w:rsidP="0005277D">
            <w:pPr>
              <w:numPr>
                <w:ilvl w:val="0"/>
                <w:numId w:val="10"/>
              </w:numPr>
              <w:ind w:left="368" w:hanging="284"/>
              <w:contextualSpacing/>
              <w:rPr>
                <w:rFonts w:eastAsia="Times New Roman" w:cstheme="minorHAnsi"/>
              </w:rPr>
            </w:pPr>
            <w:r>
              <w:rPr>
                <w:rFonts w:eastAsia="Times New Roman" w:cstheme="minorHAnsi"/>
              </w:rPr>
              <w:t>Ability to influence and negotiate with range of stakeholders</w:t>
            </w:r>
          </w:p>
          <w:p w:rsidR="00B525F4" w:rsidRDefault="00687928" w:rsidP="00B525F4">
            <w:pPr>
              <w:numPr>
                <w:ilvl w:val="0"/>
                <w:numId w:val="10"/>
              </w:numPr>
              <w:ind w:left="368" w:hanging="284"/>
              <w:contextualSpacing/>
              <w:rPr>
                <w:rFonts w:eastAsia="Times New Roman" w:cstheme="minorHAnsi"/>
              </w:rPr>
            </w:pPr>
            <w:r>
              <w:rPr>
                <w:rFonts w:eastAsia="Times New Roman" w:cstheme="minorHAnsi"/>
              </w:rPr>
              <w:t xml:space="preserve">Ability to constructively challenge others </w:t>
            </w:r>
          </w:p>
          <w:p w:rsidR="00687928" w:rsidRPr="00C20E96" w:rsidRDefault="00687928" w:rsidP="00B525F4">
            <w:pPr>
              <w:numPr>
                <w:ilvl w:val="0"/>
                <w:numId w:val="10"/>
              </w:numPr>
              <w:ind w:left="368" w:hanging="284"/>
              <w:contextualSpacing/>
              <w:rPr>
                <w:rFonts w:eastAsia="Times New Roman" w:cstheme="minorHAnsi"/>
              </w:rPr>
            </w:pPr>
            <w:r>
              <w:rPr>
                <w:rFonts w:eastAsia="Times New Roman" w:cstheme="minorHAnsi"/>
              </w:rPr>
              <w:t xml:space="preserve">Ability to develop key relationships and networks with a range of different stakeholders sometimes with competing </w:t>
            </w:r>
            <w:r>
              <w:rPr>
                <w:rFonts w:eastAsia="Times New Roman" w:cstheme="minorHAnsi"/>
              </w:rPr>
              <w:lastRenderedPageBreak/>
              <w:t xml:space="preserve">requirements </w:t>
            </w:r>
          </w:p>
        </w:tc>
        <w:tc>
          <w:tcPr>
            <w:tcW w:w="2224" w:type="dxa"/>
          </w:tcPr>
          <w:p w:rsidR="00E45F3B" w:rsidRPr="00C20E96" w:rsidRDefault="00E45F3B" w:rsidP="00B525F4">
            <w:pPr>
              <w:pStyle w:val="ListParagraph"/>
              <w:spacing w:after="0" w:line="240" w:lineRule="auto"/>
              <w:ind w:left="348"/>
              <w:rPr>
                <w:rFonts w:eastAsia="Times New Roman" w:cstheme="minorHAnsi"/>
              </w:rPr>
            </w:pPr>
          </w:p>
          <w:p w:rsidR="00BC66A0" w:rsidRPr="00C20E96" w:rsidRDefault="00BC66A0" w:rsidP="00CF491C">
            <w:pPr>
              <w:numPr>
                <w:ilvl w:val="0"/>
                <w:numId w:val="10"/>
              </w:numPr>
              <w:ind w:left="348"/>
              <w:contextualSpacing/>
              <w:rPr>
                <w:rFonts w:eastAsia="Times New Roman" w:cstheme="minorHAnsi"/>
              </w:rPr>
            </w:pPr>
            <w:r w:rsidRPr="00C20E96">
              <w:rPr>
                <w:rFonts w:eastAsia="Times New Roman" w:cstheme="minorHAnsi"/>
              </w:rPr>
              <w:t>Critical appraisal skills</w:t>
            </w:r>
          </w:p>
          <w:p w:rsidR="00AF27BF" w:rsidRPr="00C20E96" w:rsidRDefault="00AF27BF" w:rsidP="00CF491C">
            <w:pPr>
              <w:pStyle w:val="ListParagraph"/>
              <w:numPr>
                <w:ilvl w:val="0"/>
                <w:numId w:val="10"/>
              </w:numPr>
              <w:spacing w:after="0" w:line="240" w:lineRule="auto"/>
              <w:ind w:left="348"/>
              <w:rPr>
                <w:rFonts w:cstheme="minorHAnsi"/>
              </w:rPr>
            </w:pPr>
            <w:r w:rsidRPr="00C20E96">
              <w:rPr>
                <w:rFonts w:eastAsia="Times New Roman" w:cstheme="minorHAnsi"/>
              </w:rPr>
              <w:t xml:space="preserve">Experience of coaching and/or mentoring </w:t>
            </w:r>
          </w:p>
        </w:tc>
        <w:tc>
          <w:tcPr>
            <w:tcW w:w="1650" w:type="dxa"/>
          </w:tcPr>
          <w:p w:rsidR="00E45F3B" w:rsidRPr="00C20E96" w:rsidRDefault="007242C1" w:rsidP="001B3983">
            <w:pPr>
              <w:rPr>
                <w:rFonts w:cstheme="minorHAnsi"/>
              </w:rPr>
            </w:pPr>
            <w:r w:rsidRPr="00C20E96">
              <w:rPr>
                <w:rFonts w:cstheme="minorHAnsi"/>
              </w:rPr>
              <w:t>Interview</w:t>
            </w:r>
          </w:p>
        </w:tc>
      </w:tr>
      <w:tr w:rsidR="00E45F3B" w:rsidRPr="00C20E96" w:rsidTr="007D7CE3">
        <w:trPr>
          <w:trHeight w:val="1134"/>
        </w:trPr>
        <w:tc>
          <w:tcPr>
            <w:tcW w:w="1555" w:type="dxa"/>
            <w:shd w:val="clear" w:color="auto" w:fill="FFC000"/>
            <w:vAlign w:val="center"/>
          </w:tcPr>
          <w:p w:rsidR="00E45F3B" w:rsidRPr="00C20E96" w:rsidRDefault="00E45F3B" w:rsidP="001B3983">
            <w:pPr>
              <w:jc w:val="center"/>
              <w:rPr>
                <w:rFonts w:cstheme="minorHAnsi"/>
                <w:b/>
                <w:color w:val="FFFFFF" w:themeColor="background1"/>
              </w:rPr>
            </w:pPr>
            <w:r w:rsidRPr="00C20E96">
              <w:rPr>
                <w:rFonts w:cstheme="minorHAnsi"/>
                <w:b/>
                <w:color w:val="FFFFFF" w:themeColor="background1"/>
              </w:rPr>
              <w:lastRenderedPageBreak/>
              <w:t>Personal qualities</w:t>
            </w:r>
          </w:p>
        </w:tc>
        <w:tc>
          <w:tcPr>
            <w:tcW w:w="3587" w:type="dxa"/>
          </w:tcPr>
          <w:p w:rsidR="00BC66A0" w:rsidRPr="00C20E96" w:rsidRDefault="00C20E96" w:rsidP="00CF491C">
            <w:pPr>
              <w:numPr>
                <w:ilvl w:val="0"/>
                <w:numId w:val="10"/>
              </w:numPr>
              <w:ind w:left="368" w:hanging="284"/>
              <w:contextualSpacing/>
              <w:rPr>
                <w:rFonts w:eastAsia="Times New Roman" w:cstheme="minorHAnsi"/>
              </w:rPr>
            </w:pPr>
            <w:r w:rsidRPr="00C20E96">
              <w:rPr>
                <w:rFonts w:eastAsia="Times New Roman" w:cstheme="minorHAnsi"/>
              </w:rPr>
              <w:t>C</w:t>
            </w:r>
            <w:r w:rsidR="00670794">
              <w:rPr>
                <w:rFonts w:eastAsia="Times New Roman" w:cstheme="minorHAnsi"/>
              </w:rPr>
              <w:t xml:space="preserve">ourage to challenge </w:t>
            </w:r>
          </w:p>
          <w:p w:rsidR="00C20E96" w:rsidRPr="00C20E96" w:rsidRDefault="00C20E96" w:rsidP="00CF491C">
            <w:pPr>
              <w:numPr>
                <w:ilvl w:val="0"/>
                <w:numId w:val="10"/>
              </w:numPr>
              <w:ind w:left="368" w:hanging="284"/>
              <w:contextualSpacing/>
              <w:rPr>
                <w:rFonts w:eastAsia="Times New Roman" w:cstheme="minorHAnsi"/>
              </w:rPr>
            </w:pPr>
            <w:r w:rsidRPr="00C20E96">
              <w:rPr>
                <w:rFonts w:eastAsia="Times New Roman" w:cstheme="minorHAnsi"/>
              </w:rPr>
              <w:t xml:space="preserve">Advocate </w:t>
            </w:r>
            <w:r>
              <w:rPr>
                <w:rFonts w:eastAsia="Times New Roman" w:cstheme="minorHAnsi"/>
              </w:rPr>
              <w:t xml:space="preserve">and champion for </w:t>
            </w:r>
            <w:r w:rsidRPr="00C20E96">
              <w:rPr>
                <w:rFonts w:eastAsia="Times New Roman" w:cstheme="minorHAnsi"/>
              </w:rPr>
              <w:t>role of pharmacy</w:t>
            </w:r>
          </w:p>
          <w:p w:rsidR="00BC66A0" w:rsidRDefault="00670794" w:rsidP="00670794">
            <w:pPr>
              <w:numPr>
                <w:ilvl w:val="0"/>
                <w:numId w:val="10"/>
              </w:numPr>
              <w:ind w:left="368" w:hanging="284"/>
              <w:contextualSpacing/>
              <w:rPr>
                <w:rFonts w:cstheme="minorHAnsi"/>
              </w:rPr>
            </w:pPr>
            <w:r>
              <w:rPr>
                <w:rFonts w:cstheme="minorHAnsi"/>
              </w:rPr>
              <w:t xml:space="preserve">Resilient </w:t>
            </w:r>
          </w:p>
          <w:p w:rsidR="00670794" w:rsidRDefault="00670794" w:rsidP="00670794">
            <w:pPr>
              <w:numPr>
                <w:ilvl w:val="0"/>
                <w:numId w:val="10"/>
              </w:numPr>
              <w:ind w:left="368" w:hanging="284"/>
              <w:contextualSpacing/>
              <w:rPr>
                <w:rFonts w:cstheme="minorHAnsi"/>
              </w:rPr>
            </w:pPr>
            <w:r>
              <w:rPr>
                <w:rFonts w:cstheme="minorHAnsi"/>
              </w:rPr>
              <w:t xml:space="preserve">Assertive and forward thinking </w:t>
            </w:r>
          </w:p>
          <w:p w:rsidR="00E20DEE" w:rsidRDefault="00E20DEE" w:rsidP="00670794">
            <w:pPr>
              <w:numPr>
                <w:ilvl w:val="0"/>
                <w:numId w:val="10"/>
              </w:numPr>
              <w:ind w:left="368" w:hanging="284"/>
              <w:contextualSpacing/>
              <w:rPr>
                <w:rFonts w:cstheme="minorHAnsi"/>
              </w:rPr>
            </w:pPr>
            <w:r>
              <w:rPr>
                <w:rFonts w:cstheme="minorHAnsi"/>
              </w:rPr>
              <w:t>Innovative</w:t>
            </w:r>
          </w:p>
          <w:p w:rsidR="00687928" w:rsidRDefault="00687928" w:rsidP="00670794">
            <w:pPr>
              <w:numPr>
                <w:ilvl w:val="0"/>
                <w:numId w:val="10"/>
              </w:numPr>
              <w:ind w:left="368" w:hanging="284"/>
              <w:contextualSpacing/>
              <w:rPr>
                <w:rFonts w:cstheme="minorHAnsi"/>
              </w:rPr>
            </w:pPr>
            <w:r>
              <w:rPr>
                <w:rFonts w:cstheme="minorHAnsi"/>
              </w:rPr>
              <w:t>Driven by the needs of patients and service users</w:t>
            </w:r>
          </w:p>
          <w:p w:rsidR="00687928" w:rsidRPr="00C20E96" w:rsidRDefault="00687928" w:rsidP="00670794">
            <w:pPr>
              <w:numPr>
                <w:ilvl w:val="0"/>
                <w:numId w:val="10"/>
              </w:numPr>
              <w:ind w:left="368" w:hanging="284"/>
              <w:contextualSpacing/>
              <w:rPr>
                <w:rFonts w:cstheme="minorHAnsi"/>
              </w:rPr>
            </w:pPr>
            <w:r>
              <w:rPr>
                <w:rFonts w:cstheme="minorHAnsi"/>
              </w:rPr>
              <w:t>Role models quality improvement and quality service</w:t>
            </w:r>
          </w:p>
        </w:tc>
        <w:tc>
          <w:tcPr>
            <w:tcW w:w="2224" w:type="dxa"/>
          </w:tcPr>
          <w:p w:rsidR="00E45F3B" w:rsidRPr="00C20E96" w:rsidRDefault="00E45F3B" w:rsidP="001B3983">
            <w:pPr>
              <w:rPr>
                <w:rFonts w:cstheme="minorHAnsi"/>
              </w:rPr>
            </w:pPr>
          </w:p>
        </w:tc>
        <w:tc>
          <w:tcPr>
            <w:tcW w:w="1650" w:type="dxa"/>
          </w:tcPr>
          <w:p w:rsidR="00E45F3B" w:rsidRPr="00C20E96" w:rsidRDefault="007242C1" w:rsidP="001B3983">
            <w:pPr>
              <w:rPr>
                <w:rFonts w:cstheme="minorHAnsi"/>
              </w:rPr>
            </w:pPr>
            <w:r w:rsidRPr="00C20E96">
              <w:rPr>
                <w:rFonts w:cstheme="minorHAnsi"/>
              </w:rPr>
              <w:t>Interview</w:t>
            </w:r>
          </w:p>
        </w:tc>
      </w:tr>
      <w:tr w:rsidR="00E45F3B" w:rsidRPr="00C20E96" w:rsidTr="007242C1">
        <w:trPr>
          <w:trHeight w:val="888"/>
        </w:trPr>
        <w:tc>
          <w:tcPr>
            <w:tcW w:w="1555" w:type="dxa"/>
            <w:shd w:val="clear" w:color="auto" w:fill="FFC000"/>
            <w:vAlign w:val="center"/>
          </w:tcPr>
          <w:p w:rsidR="00E45F3B" w:rsidRPr="00C20E96" w:rsidRDefault="00E45F3B" w:rsidP="001B3983">
            <w:pPr>
              <w:jc w:val="center"/>
              <w:rPr>
                <w:rFonts w:cstheme="minorHAnsi"/>
                <w:b/>
                <w:color w:val="FFFFFF" w:themeColor="background1"/>
              </w:rPr>
            </w:pPr>
            <w:r w:rsidRPr="00C20E96">
              <w:rPr>
                <w:rFonts w:cstheme="minorHAnsi"/>
                <w:b/>
                <w:color w:val="FFFFFF" w:themeColor="background1"/>
              </w:rPr>
              <w:t>Additional circumstances</w:t>
            </w:r>
          </w:p>
        </w:tc>
        <w:tc>
          <w:tcPr>
            <w:tcW w:w="3587" w:type="dxa"/>
          </w:tcPr>
          <w:p w:rsidR="00E45F3B" w:rsidRPr="00C20E96" w:rsidRDefault="00E45F3B" w:rsidP="001B3983">
            <w:pPr>
              <w:rPr>
                <w:rFonts w:cstheme="minorHAnsi"/>
              </w:rPr>
            </w:pPr>
          </w:p>
        </w:tc>
        <w:tc>
          <w:tcPr>
            <w:tcW w:w="2224" w:type="dxa"/>
          </w:tcPr>
          <w:p w:rsidR="00E45F3B" w:rsidRPr="00C20E96" w:rsidRDefault="00E45F3B" w:rsidP="001B3983">
            <w:pPr>
              <w:rPr>
                <w:rFonts w:cstheme="minorHAnsi"/>
              </w:rPr>
            </w:pPr>
          </w:p>
        </w:tc>
        <w:tc>
          <w:tcPr>
            <w:tcW w:w="1650" w:type="dxa"/>
          </w:tcPr>
          <w:p w:rsidR="00E45F3B" w:rsidRPr="00C20E96" w:rsidRDefault="00E45F3B" w:rsidP="001B3983">
            <w:pPr>
              <w:rPr>
                <w:rFonts w:cstheme="minorHAnsi"/>
              </w:rPr>
            </w:pPr>
          </w:p>
        </w:tc>
      </w:tr>
    </w:tbl>
    <w:p w:rsidR="00E44348" w:rsidRPr="00C20E96" w:rsidRDefault="00E44348" w:rsidP="00E44348">
      <w:pPr>
        <w:rPr>
          <w:rFonts w:asciiTheme="minorHAnsi" w:hAnsiTheme="minorHAnsi" w:cstheme="minorHAnsi"/>
          <w:b/>
          <w:sz w:val="22"/>
          <w:szCs w:val="22"/>
        </w:rPr>
      </w:pPr>
    </w:p>
    <w:p w:rsidR="00E44348" w:rsidRPr="00C20E96" w:rsidRDefault="00E44348" w:rsidP="00E44348">
      <w:pPr>
        <w:rPr>
          <w:rFonts w:asciiTheme="minorHAnsi" w:hAnsiTheme="minorHAnsi" w:cstheme="minorHAnsi"/>
          <w:b/>
          <w:sz w:val="22"/>
          <w:szCs w:val="22"/>
        </w:rPr>
      </w:pPr>
      <w:r w:rsidRPr="00C20E96">
        <w:rPr>
          <w:rFonts w:asciiTheme="minorHAnsi" w:hAnsiTheme="minorHAnsi" w:cstheme="minorHAnsi"/>
          <w:b/>
          <w:sz w:val="22"/>
          <w:szCs w:val="22"/>
        </w:rPr>
        <w:t xml:space="preserve">The attached job description has been agreed by the post holder(s), where appropriate, as an accurate reflection of the roles and responsibilities of the post.  </w:t>
      </w:r>
    </w:p>
    <w:p w:rsidR="00E44348" w:rsidRPr="00C20E96" w:rsidRDefault="00E44348" w:rsidP="00E4434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503"/>
        <w:gridCol w:w="5103"/>
      </w:tblGrid>
      <w:tr w:rsidR="00E44348" w:rsidRPr="00C20E96" w:rsidTr="009A32DC">
        <w:tc>
          <w:tcPr>
            <w:tcW w:w="4503" w:type="dxa"/>
          </w:tcPr>
          <w:p w:rsidR="00E44348" w:rsidRPr="00C20E96" w:rsidRDefault="00E44348" w:rsidP="00E44348">
            <w:pPr>
              <w:rPr>
                <w:rFonts w:cstheme="minorHAnsi"/>
              </w:rPr>
            </w:pPr>
            <w:r w:rsidRPr="00C20E96">
              <w:rPr>
                <w:rFonts w:cstheme="minorHAnsi"/>
              </w:rPr>
              <w:t>Post holder’s Name:</w:t>
            </w:r>
          </w:p>
          <w:p w:rsidR="00E44348" w:rsidRPr="00C20E96" w:rsidRDefault="00E44348" w:rsidP="00E44348">
            <w:pPr>
              <w:rPr>
                <w:rFonts w:cstheme="minorHAnsi"/>
              </w:rPr>
            </w:pPr>
          </w:p>
        </w:tc>
        <w:tc>
          <w:tcPr>
            <w:tcW w:w="5103" w:type="dxa"/>
          </w:tcPr>
          <w:p w:rsidR="00E44348" w:rsidRPr="00C20E96" w:rsidRDefault="00E44348" w:rsidP="00E44348">
            <w:pPr>
              <w:rPr>
                <w:rFonts w:cstheme="minorHAnsi"/>
              </w:rPr>
            </w:pPr>
          </w:p>
        </w:tc>
      </w:tr>
      <w:tr w:rsidR="00E44348" w:rsidRPr="00C20E96" w:rsidTr="009A32DC">
        <w:tc>
          <w:tcPr>
            <w:tcW w:w="4503" w:type="dxa"/>
          </w:tcPr>
          <w:p w:rsidR="00E44348" w:rsidRPr="00C20E96" w:rsidRDefault="00E44348" w:rsidP="00E44348">
            <w:pPr>
              <w:rPr>
                <w:rFonts w:cstheme="minorHAnsi"/>
              </w:rPr>
            </w:pPr>
            <w:r w:rsidRPr="00C20E96">
              <w:rPr>
                <w:rFonts w:cstheme="minorHAnsi"/>
              </w:rPr>
              <w:t>Post holder’s Signature:</w:t>
            </w:r>
          </w:p>
          <w:p w:rsidR="00E44348" w:rsidRPr="00C20E96" w:rsidRDefault="00E44348" w:rsidP="00E44348">
            <w:pPr>
              <w:rPr>
                <w:rFonts w:cstheme="minorHAnsi"/>
              </w:rPr>
            </w:pPr>
          </w:p>
        </w:tc>
        <w:tc>
          <w:tcPr>
            <w:tcW w:w="5103" w:type="dxa"/>
          </w:tcPr>
          <w:p w:rsidR="00E44348" w:rsidRPr="00C20E96" w:rsidRDefault="00E44348" w:rsidP="00E44348">
            <w:pPr>
              <w:rPr>
                <w:rFonts w:cstheme="minorHAnsi"/>
              </w:rPr>
            </w:pPr>
          </w:p>
        </w:tc>
      </w:tr>
      <w:tr w:rsidR="00E44348" w:rsidRPr="00C20E96" w:rsidTr="009A32DC">
        <w:tc>
          <w:tcPr>
            <w:tcW w:w="4503" w:type="dxa"/>
          </w:tcPr>
          <w:p w:rsidR="00E44348" w:rsidRPr="00C20E96" w:rsidRDefault="00E44348" w:rsidP="00E44348">
            <w:pPr>
              <w:rPr>
                <w:rFonts w:cstheme="minorHAnsi"/>
              </w:rPr>
            </w:pPr>
            <w:r w:rsidRPr="00C20E96">
              <w:rPr>
                <w:rFonts w:cstheme="minorHAnsi"/>
              </w:rPr>
              <w:t>Date:</w:t>
            </w:r>
          </w:p>
          <w:p w:rsidR="00E44348" w:rsidRPr="00C20E96" w:rsidRDefault="00E44348" w:rsidP="00E44348">
            <w:pPr>
              <w:rPr>
                <w:rFonts w:cstheme="minorHAnsi"/>
              </w:rPr>
            </w:pPr>
          </w:p>
        </w:tc>
        <w:tc>
          <w:tcPr>
            <w:tcW w:w="5103" w:type="dxa"/>
          </w:tcPr>
          <w:p w:rsidR="00E44348" w:rsidRPr="00C20E96" w:rsidRDefault="00E44348" w:rsidP="00E44348">
            <w:pPr>
              <w:rPr>
                <w:rFonts w:cstheme="minorHAnsi"/>
              </w:rPr>
            </w:pPr>
          </w:p>
        </w:tc>
      </w:tr>
    </w:tbl>
    <w:p w:rsidR="00E44348" w:rsidRPr="00C20E96" w:rsidRDefault="00E44348" w:rsidP="00E44348">
      <w:pPr>
        <w:rPr>
          <w:rFonts w:asciiTheme="minorHAnsi" w:hAnsiTheme="minorHAnsi" w:cstheme="minorHAnsi"/>
          <w:sz w:val="22"/>
          <w:szCs w:val="22"/>
        </w:rPr>
      </w:pPr>
    </w:p>
    <w:p w:rsidR="00E44348" w:rsidRPr="00C20E96" w:rsidRDefault="00E44348" w:rsidP="00E44348">
      <w:pPr>
        <w:rPr>
          <w:rFonts w:asciiTheme="minorHAnsi" w:hAnsiTheme="minorHAnsi" w:cstheme="minorHAnsi"/>
          <w:b/>
          <w:sz w:val="22"/>
          <w:szCs w:val="22"/>
        </w:rPr>
      </w:pPr>
      <w:r w:rsidRPr="00C20E96">
        <w:rPr>
          <w:rFonts w:asciiTheme="minorHAnsi" w:hAnsiTheme="minorHAnsi" w:cstheme="minorHAnsi"/>
          <w:b/>
          <w:sz w:val="22"/>
          <w:szCs w:val="22"/>
        </w:rPr>
        <w:t>The attached job description has been agreed by the line manager.</w:t>
      </w:r>
    </w:p>
    <w:p w:rsidR="00E44348" w:rsidRPr="00C20E96" w:rsidRDefault="00E44348" w:rsidP="00E4434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503"/>
        <w:gridCol w:w="5103"/>
      </w:tblGrid>
      <w:tr w:rsidR="00E44348" w:rsidRPr="00C20E96" w:rsidTr="009A32DC">
        <w:tc>
          <w:tcPr>
            <w:tcW w:w="4503" w:type="dxa"/>
          </w:tcPr>
          <w:p w:rsidR="00E44348" w:rsidRPr="00C20E96" w:rsidRDefault="00E44348" w:rsidP="00E44348">
            <w:pPr>
              <w:rPr>
                <w:rFonts w:cstheme="minorHAnsi"/>
              </w:rPr>
            </w:pPr>
            <w:r w:rsidRPr="00C20E96">
              <w:rPr>
                <w:rFonts w:cstheme="minorHAnsi"/>
              </w:rPr>
              <w:t>Line Manager’s Name:</w:t>
            </w:r>
          </w:p>
          <w:p w:rsidR="00E44348" w:rsidRPr="00C20E96" w:rsidRDefault="00E44348" w:rsidP="00E44348">
            <w:pPr>
              <w:rPr>
                <w:rFonts w:cstheme="minorHAnsi"/>
              </w:rPr>
            </w:pPr>
          </w:p>
        </w:tc>
        <w:tc>
          <w:tcPr>
            <w:tcW w:w="5103" w:type="dxa"/>
          </w:tcPr>
          <w:p w:rsidR="00E44348" w:rsidRPr="00C20E96" w:rsidRDefault="00E44348" w:rsidP="00E44348">
            <w:pPr>
              <w:rPr>
                <w:rFonts w:cstheme="minorHAnsi"/>
              </w:rPr>
            </w:pPr>
          </w:p>
        </w:tc>
      </w:tr>
      <w:tr w:rsidR="00E44348" w:rsidRPr="00C20E96" w:rsidTr="009A32DC">
        <w:tc>
          <w:tcPr>
            <w:tcW w:w="4503" w:type="dxa"/>
          </w:tcPr>
          <w:p w:rsidR="00E44348" w:rsidRPr="00C20E96" w:rsidRDefault="00E44348" w:rsidP="00E44348">
            <w:pPr>
              <w:rPr>
                <w:rFonts w:cstheme="minorHAnsi"/>
              </w:rPr>
            </w:pPr>
            <w:r w:rsidRPr="00C20E96">
              <w:rPr>
                <w:rFonts w:cstheme="minorHAnsi"/>
              </w:rPr>
              <w:t>Line Manager’s Signature:</w:t>
            </w:r>
          </w:p>
          <w:p w:rsidR="00E44348" w:rsidRPr="00C20E96" w:rsidRDefault="00E44348" w:rsidP="00E44348">
            <w:pPr>
              <w:rPr>
                <w:rFonts w:cstheme="minorHAnsi"/>
              </w:rPr>
            </w:pPr>
          </w:p>
        </w:tc>
        <w:tc>
          <w:tcPr>
            <w:tcW w:w="5103" w:type="dxa"/>
          </w:tcPr>
          <w:p w:rsidR="00E44348" w:rsidRPr="00C20E96" w:rsidRDefault="00E44348" w:rsidP="00E44348">
            <w:pPr>
              <w:rPr>
                <w:rFonts w:cstheme="minorHAnsi"/>
              </w:rPr>
            </w:pPr>
          </w:p>
        </w:tc>
      </w:tr>
      <w:tr w:rsidR="00E44348" w:rsidRPr="00C20E96" w:rsidTr="009A32DC">
        <w:tc>
          <w:tcPr>
            <w:tcW w:w="4503" w:type="dxa"/>
          </w:tcPr>
          <w:p w:rsidR="00E44348" w:rsidRPr="00C20E96" w:rsidRDefault="00E44348" w:rsidP="00E44348">
            <w:pPr>
              <w:rPr>
                <w:rFonts w:cstheme="minorHAnsi"/>
              </w:rPr>
            </w:pPr>
            <w:r w:rsidRPr="00C20E96">
              <w:rPr>
                <w:rFonts w:cstheme="minorHAnsi"/>
              </w:rPr>
              <w:t>Date:</w:t>
            </w:r>
          </w:p>
          <w:p w:rsidR="00E44348" w:rsidRPr="00C20E96" w:rsidRDefault="00E44348" w:rsidP="00E44348">
            <w:pPr>
              <w:rPr>
                <w:rFonts w:cstheme="minorHAnsi"/>
              </w:rPr>
            </w:pPr>
          </w:p>
        </w:tc>
        <w:tc>
          <w:tcPr>
            <w:tcW w:w="5103" w:type="dxa"/>
          </w:tcPr>
          <w:p w:rsidR="00E44348" w:rsidRPr="00C20E96" w:rsidRDefault="00E44348" w:rsidP="00E44348">
            <w:pPr>
              <w:rPr>
                <w:rFonts w:cstheme="minorHAnsi"/>
              </w:rPr>
            </w:pPr>
          </w:p>
        </w:tc>
      </w:tr>
    </w:tbl>
    <w:p w:rsidR="00E44348" w:rsidRPr="00C20E96" w:rsidRDefault="00E44348" w:rsidP="00E44348">
      <w:pPr>
        <w:rPr>
          <w:rFonts w:asciiTheme="minorHAnsi" w:hAnsiTheme="minorHAnsi" w:cstheme="minorHAnsi"/>
          <w:sz w:val="22"/>
          <w:szCs w:val="22"/>
        </w:rPr>
      </w:pPr>
    </w:p>
    <w:p w:rsidR="00E44348" w:rsidRPr="00C20E96" w:rsidRDefault="00E44348" w:rsidP="00E44348">
      <w:pPr>
        <w:autoSpaceDE w:val="0"/>
        <w:autoSpaceDN w:val="0"/>
        <w:adjustRightInd w:val="0"/>
        <w:spacing w:after="0" w:line="240" w:lineRule="auto"/>
        <w:rPr>
          <w:rFonts w:asciiTheme="minorHAnsi" w:hAnsiTheme="minorHAnsi" w:cstheme="minorHAnsi"/>
          <w:b/>
          <w:bCs/>
          <w:color w:val="000000"/>
          <w:sz w:val="22"/>
          <w:szCs w:val="22"/>
        </w:rPr>
      </w:pPr>
    </w:p>
    <w:p w:rsidR="005E7928" w:rsidRPr="00C20E96" w:rsidRDefault="005E7928">
      <w:pPr>
        <w:rPr>
          <w:rFonts w:asciiTheme="minorHAnsi" w:hAnsiTheme="minorHAnsi" w:cstheme="minorHAnsi"/>
          <w:sz w:val="22"/>
          <w:szCs w:val="22"/>
        </w:rPr>
      </w:pPr>
    </w:p>
    <w:sectPr w:rsidR="005E7928" w:rsidRPr="00C20E96" w:rsidSect="00E44348">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707" w:rsidRDefault="00091707" w:rsidP="00E44348">
      <w:pPr>
        <w:spacing w:after="0" w:line="240" w:lineRule="auto"/>
      </w:pPr>
      <w:r>
        <w:separator/>
      </w:r>
    </w:p>
  </w:endnote>
  <w:endnote w:type="continuationSeparator" w:id="0">
    <w:p w:rsidR="00091707" w:rsidRDefault="00091707" w:rsidP="00E44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921102"/>
      <w:docPartObj>
        <w:docPartGallery w:val="Page Numbers (Bottom of Page)"/>
        <w:docPartUnique/>
      </w:docPartObj>
    </w:sdtPr>
    <w:sdtEndPr>
      <w:rPr>
        <w:noProof/>
      </w:rPr>
    </w:sdtEndPr>
    <w:sdtContent>
      <w:p w:rsidR="0094169F" w:rsidRDefault="00E44348">
        <w:pPr>
          <w:pStyle w:val="Footer"/>
          <w:jc w:val="right"/>
        </w:pPr>
        <w:r>
          <w:fldChar w:fldCharType="begin"/>
        </w:r>
        <w:r>
          <w:instrText xml:space="preserve"> PAGE   \* MERGEFORMAT </w:instrText>
        </w:r>
        <w:r>
          <w:fldChar w:fldCharType="separate"/>
        </w:r>
        <w:r w:rsidR="00FF7CA0">
          <w:rPr>
            <w:noProof/>
          </w:rPr>
          <w:t>1</w:t>
        </w:r>
        <w:r>
          <w:rPr>
            <w:noProof/>
          </w:rPr>
          <w:fldChar w:fldCharType="end"/>
        </w:r>
      </w:p>
    </w:sdtContent>
  </w:sdt>
  <w:p w:rsidR="0094169F" w:rsidRDefault="00241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707" w:rsidRDefault="00091707" w:rsidP="00E44348">
      <w:pPr>
        <w:spacing w:after="0" w:line="240" w:lineRule="auto"/>
      </w:pPr>
      <w:r>
        <w:separator/>
      </w:r>
    </w:p>
  </w:footnote>
  <w:footnote w:type="continuationSeparator" w:id="0">
    <w:p w:rsidR="00091707" w:rsidRDefault="00091707" w:rsidP="00E44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9F" w:rsidRDefault="00E44348" w:rsidP="002A603C">
    <w:pPr>
      <w:pStyle w:val="Heading1"/>
      <w:jc w:val="right"/>
    </w:pPr>
    <w:r>
      <w:rPr>
        <w:noProof/>
        <w:lang w:eastAsia="en-GB"/>
      </w:rPr>
      <w:drawing>
        <wp:anchor distT="0" distB="0" distL="114300" distR="114300" simplePos="0" relativeHeight="251658240" behindDoc="1" locked="0" layoutInCell="1" allowOverlap="1" wp14:anchorId="2864D1F0" wp14:editId="3ED69F4E">
          <wp:simplePos x="0" y="0"/>
          <wp:positionH relativeFrom="column">
            <wp:posOffset>7445647</wp:posOffset>
          </wp:positionH>
          <wp:positionV relativeFrom="paragraph">
            <wp:posOffset>-31931</wp:posOffset>
          </wp:positionV>
          <wp:extent cx="1262579" cy="410337"/>
          <wp:effectExtent l="0" t="0" r="0" b="8890"/>
          <wp:wrapTight wrapText="bothSides">
            <wp:wrapPolygon edited="0">
              <wp:start x="0" y="0"/>
              <wp:lineTo x="0" y="21065"/>
              <wp:lineTo x="21187" y="21065"/>
              <wp:lineTo x="211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now Health logo landscape without strapline.png"/>
                  <pic:cNvPicPr/>
                </pic:nvPicPr>
                <pic:blipFill>
                  <a:blip r:embed="rId1">
                    <a:extLst>
                      <a:ext uri="{28A0092B-C50C-407E-A947-70E740481C1C}">
                        <a14:useLocalDpi xmlns:a14="http://schemas.microsoft.com/office/drawing/2010/main" val="0"/>
                      </a:ext>
                    </a:extLst>
                  </a:blip>
                  <a:stretch>
                    <a:fillRect/>
                  </a:stretch>
                </pic:blipFill>
                <pic:spPr>
                  <a:xfrm>
                    <a:off x="0" y="0"/>
                    <a:ext cx="1262579" cy="4103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9C2"/>
    <w:multiLevelType w:val="hybridMultilevel"/>
    <w:tmpl w:val="A79EF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1F2B7E"/>
    <w:multiLevelType w:val="hybridMultilevel"/>
    <w:tmpl w:val="CACA4CDE"/>
    <w:lvl w:ilvl="0" w:tplc="6F64B656">
      <w:start w:val="1"/>
      <w:numFmt w:val="bullet"/>
      <w:lvlText w:val=""/>
      <w:lvlJc w:val="left"/>
      <w:pPr>
        <w:ind w:left="360" w:hanging="360"/>
      </w:pPr>
      <w:rPr>
        <w:rFonts w:ascii="Symbol" w:hAnsi="Symbol" w:hint="default"/>
        <w:color w:val="auto"/>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922126"/>
    <w:multiLevelType w:val="hybridMultilevel"/>
    <w:tmpl w:val="8390A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2C596F"/>
    <w:multiLevelType w:val="hybridMultilevel"/>
    <w:tmpl w:val="98A213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3C4317B3"/>
    <w:multiLevelType w:val="hybridMultilevel"/>
    <w:tmpl w:val="20A48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E6E3FCC"/>
    <w:multiLevelType w:val="hybridMultilevel"/>
    <w:tmpl w:val="6D387814"/>
    <w:lvl w:ilvl="0" w:tplc="08090001">
      <w:start w:val="1"/>
      <w:numFmt w:val="bullet"/>
      <w:lvlText w:val=""/>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42602D28"/>
    <w:multiLevelType w:val="hybridMultilevel"/>
    <w:tmpl w:val="41FE010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nsid w:val="447F798B"/>
    <w:multiLevelType w:val="hybridMultilevel"/>
    <w:tmpl w:val="2452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E32701"/>
    <w:multiLevelType w:val="hybridMultilevel"/>
    <w:tmpl w:val="30D23C3A"/>
    <w:lvl w:ilvl="0" w:tplc="08090001">
      <w:start w:val="1"/>
      <w:numFmt w:val="bullet"/>
      <w:lvlText w:val=""/>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4D480C54"/>
    <w:multiLevelType w:val="hybridMultilevel"/>
    <w:tmpl w:val="3B2C6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4834C7"/>
    <w:multiLevelType w:val="hybridMultilevel"/>
    <w:tmpl w:val="DEFCEA76"/>
    <w:lvl w:ilvl="0" w:tplc="0622B9B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7"/>
  </w:num>
  <w:num w:numId="5">
    <w:abstractNumId w:val="8"/>
  </w:num>
  <w:num w:numId="6">
    <w:abstractNumId w:val="5"/>
  </w:num>
  <w:num w:numId="7">
    <w:abstractNumId w:val="0"/>
  </w:num>
  <w:num w:numId="8">
    <w:abstractNumId w:val="10"/>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48"/>
    <w:rsid w:val="0000548F"/>
    <w:rsid w:val="00050D04"/>
    <w:rsid w:val="0005277D"/>
    <w:rsid w:val="00057787"/>
    <w:rsid w:val="00091707"/>
    <w:rsid w:val="000A2286"/>
    <w:rsid w:val="000D0349"/>
    <w:rsid w:val="000F24EF"/>
    <w:rsid w:val="00131F12"/>
    <w:rsid w:val="00137736"/>
    <w:rsid w:val="00163756"/>
    <w:rsid w:val="00175BEB"/>
    <w:rsid w:val="001768F7"/>
    <w:rsid w:val="001B7A17"/>
    <w:rsid w:val="002035B9"/>
    <w:rsid w:val="00241C3F"/>
    <w:rsid w:val="00244589"/>
    <w:rsid w:val="002510E8"/>
    <w:rsid w:val="00293E45"/>
    <w:rsid w:val="002C4358"/>
    <w:rsid w:val="002E2F04"/>
    <w:rsid w:val="002E3CDF"/>
    <w:rsid w:val="002F2832"/>
    <w:rsid w:val="00332AA0"/>
    <w:rsid w:val="0033392C"/>
    <w:rsid w:val="00357E02"/>
    <w:rsid w:val="003C3F3C"/>
    <w:rsid w:val="003F14A1"/>
    <w:rsid w:val="00431A22"/>
    <w:rsid w:val="00443BB1"/>
    <w:rsid w:val="00492756"/>
    <w:rsid w:val="004E6D68"/>
    <w:rsid w:val="00551269"/>
    <w:rsid w:val="005974C9"/>
    <w:rsid w:val="005D0C91"/>
    <w:rsid w:val="005D1C90"/>
    <w:rsid w:val="005D5806"/>
    <w:rsid w:val="005E7928"/>
    <w:rsid w:val="005F3AB3"/>
    <w:rsid w:val="005F59FD"/>
    <w:rsid w:val="0060016F"/>
    <w:rsid w:val="00604527"/>
    <w:rsid w:val="006410FC"/>
    <w:rsid w:val="00645C51"/>
    <w:rsid w:val="00670794"/>
    <w:rsid w:val="006755D2"/>
    <w:rsid w:val="00687928"/>
    <w:rsid w:val="006D7424"/>
    <w:rsid w:val="006E06F2"/>
    <w:rsid w:val="007242C1"/>
    <w:rsid w:val="007431C1"/>
    <w:rsid w:val="00796ACA"/>
    <w:rsid w:val="007D7CE3"/>
    <w:rsid w:val="007E6204"/>
    <w:rsid w:val="008006C4"/>
    <w:rsid w:val="008405DC"/>
    <w:rsid w:val="008459BE"/>
    <w:rsid w:val="00881741"/>
    <w:rsid w:val="008A5840"/>
    <w:rsid w:val="008B1A7F"/>
    <w:rsid w:val="008F326E"/>
    <w:rsid w:val="0093120F"/>
    <w:rsid w:val="00935DA1"/>
    <w:rsid w:val="0095413B"/>
    <w:rsid w:val="009E2DE7"/>
    <w:rsid w:val="009F1C61"/>
    <w:rsid w:val="00A338A5"/>
    <w:rsid w:val="00A417C5"/>
    <w:rsid w:val="00A504D5"/>
    <w:rsid w:val="00AC7F29"/>
    <w:rsid w:val="00AF27BF"/>
    <w:rsid w:val="00B33386"/>
    <w:rsid w:val="00B43A36"/>
    <w:rsid w:val="00B525F4"/>
    <w:rsid w:val="00B56F89"/>
    <w:rsid w:val="00B65C36"/>
    <w:rsid w:val="00B8331B"/>
    <w:rsid w:val="00BC66A0"/>
    <w:rsid w:val="00BD6432"/>
    <w:rsid w:val="00BF1E34"/>
    <w:rsid w:val="00C20E96"/>
    <w:rsid w:val="00C32DAB"/>
    <w:rsid w:val="00C56AE9"/>
    <w:rsid w:val="00CC0A20"/>
    <w:rsid w:val="00CC474F"/>
    <w:rsid w:val="00CF491C"/>
    <w:rsid w:val="00D132FF"/>
    <w:rsid w:val="00D36629"/>
    <w:rsid w:val="00D4479E"/>
    <w:rsid w:val="00D45D29"/>
    <w:rsid w:val="00D537F6"/>
    <w:rsid w:val="00D831ED"/>
    <w:rsid w:val="00D93EAA"/>
    <w:rsid w:val="00DA2C28"/>
    <w:rsid w:val="00DF3EC8"/>
    <w:rsid w:val="00E20DEE"/>
    <w:rsid w:val="00E31964"/>
    <w:rsid w:val="00E44348"/>
    <w:rsid w:val="00E45F3B"/>
    <w:rsid w:val="00E52C62"/>
    <w:rsid w:val="00EB79DD"/>
    <w:rsid w:val="00ED4F81"/>
    <w:rsid w:val="00F01E30"/>
    <w:rsid w:val="00FB3183"/>
    <w:rsid w:val="00FB43B7"/>
    <w:rsid w:val="00FC03B3"/>
    <w:rsid w:val="00FC1006"/>
    <w:rsid w:val="00FE190B"/>
    <w:rsid w:val="00FF7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43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348"/>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E44348"/>
    <w:pPr>
      <w:tabs>
        <w:tab w:val="center" w:pos="4513"/>
        <w:tab w:val="right" w:pos="9026"/>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E44348"/>
    <w:rPr>
      <w:rFonts w:asciiTheme="minorHAnsi" w:hAnsiTheme="minorHAnsi" w:cstheme="minorBidi"/>
      <w:sz w:val="22"/>
      <w:szCs w:val="22"/>
    </w:rPr>
  </w:style>
  <w:style w:type="table" w:styleId="TableGrid">
    <w:name w:val="Table Grid"/>
    <w:basedOn w:val="TableNormal"/>
    <w:uiPriority w:val="59"/>
    <w:rsid w:val="00E4434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4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348"/>
    <w:rPr>
      <w:rFonts w:ascii="Tahoma" w:hAnsi="Tahoma" w:cs="Tahoma"/>
      <w:sz w:val="16"/>
      <w:szCs w:val="16"/>
    </w:rPr>
  </w:style>
  <w:style w:type="paragraph" w:styleId="Header">
    <w:name w:val="header"/>
    <w:basedOn w:val="Normal"/>
    <w:link w:val="HeaderChar"/>
    <w:uiPriority w:val="99"/>
    <w:unhideWhenUsed/>
    <w:rsid w:val="00E44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348"/>
  </w:style>
  <w:style w:type="paragraph" w:styleId="ListParagraph">
    <w:name w:val="List Paragraph"/>
    <w:basedOn w:val="Normal"/>
    <w:uiPriority w:val="34"/>
    <w:qFormat/>
    <w:rsid w:val="001B7A17"/>
    <w:pPr>
      <w:spacing w:after="160" w:line="259" w:lineRule="auto"/>
      <w:ind w:left="720"/>
      <w:contextualSpacing/>
    </w:pPr>
    <w:rPr>
      <w:rFonts w:asciiTheme="minorHAnsi" w:hAnsiTheme="minorHAnsi" w:cstheme="minorBidi"/>
      <w:sz w:val="22"/>
      <w:szCs w:val="22"/>
    </w:rPr>
  </w:style>
  <w:style w:type="table" w:customStyle="1" w:styleId="TableGrid1">
    <w:name w:val="Table Grid1"/>
    <w:basedOn w:val="TableNormal"/>
    <w:next w:val="TableGrid"/>
    <w:uiPriority w:val="39"/>
    <w:rsid w:val="001B7A1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5F3B"/>
    <w:rPr>
      <w:sz w:val="16"/>
      <w:szCs w:val="16"/>
    </w:rPr>
  </w:style>
  <w:style w:type="paragraph" w:styleId="CommentText">
    <w:name w:val="annotation text"/>
    <w:basedOn w:val="Normal"/>
    <w:link w:val="CommentTextChar"/>
    <w:uiPriority w:val="99"/>
    <w:semiHidden/>
    <w:unhideWhenUsed/>
    <w:rsid w:val="00E45F3B"/>
    <w:pPr>
      <w:spacing w:line="240" w:lineRule="auto"/>
    </w:pPr>
    <w:rPr>
      <w:sz w:val="20"/>
      <w:szCs w:val="20"/>
    </w:rPr>
  </w:style>
  <w:style w:type="character" w:customStyle="1" w:styleId="CommentTextChar">
    <w:name w:val="Comment Text Char"/>
    <w:basedOn w:val="DefaultParagraphFont"/>
    <w:link w:val="CommentText"/>
    <w:uiPriority w:val="99"/>
    <w:semiHidden/>
    <w:rsid w:val="00E45F3B"/>
    <w:rPr>
      <w:sz w:val="20"/>
      <w:szCs w:val="20"/>
    </w:rPr>
  </w:style>
  <w:style w:type="paragraph" w:styleId="CommentSubject">
    <w:name w:val="annotation subject"/>
    <w:basedOn w:val="CommentText"/>
    <w:next w:val="CommentText"/>
    <w:link w:val="CommentSubjectChar"/>
    <w:uiPriority w:val="99"/>
    <w:semiHidden/>
    <w:unhideWhenUsed/>
    <w:rsid w:val="00E45F3B"/>
    <w:rPr>
      <w:b/>
      <w:bCs/>
    </w:rPr>
  </w:style>
  <w:style w:type="character" w:customStyle="1" w:styleId="CommentSubjectChar">
    <w:name w:val="Comment Subject Char"/>
    <w:basedOn w:val="CommentTextChar"/>
    <w:link w:val="CommentSubject"/>
    <w:uiPriority w:val="99"/>
    <w:semiHidden/>
    <w:rsid w:val="00E45F3B"/>
    <w:rPr>
      <w:b/>
      <w:bCs/>
      <w:sz w:val="20"/>
      <w:szCs w:val="20"/>
    </w:rPr>
  </w:style>
  <w:style w:type="paragraph" w:styleId="Revision">
    <w:name w:val="Revision"/>
    <w:hidden/>
    <w:uiPriority w:val="99"/>
    <w:semiHidden/>
    <w:rsid w:val="00293E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43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348"/>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E44348"/>
    <w:pPr>
      <w:tabs>
        <w:tab w:val="center" w:pos="4513"/>
        <w:tab w:val="right" w:pos="9026"/>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E44348"/>
    <w:rPr>
      <w:rFonts w:asciiTheme="minorHAnsi" w:hAnsiTheme="minorHAnsi" w:cstheme="minorBidi"/>
      <w:sz w:val="22"/>
      <w:szCs w:val="22"/>
    </w:rPr>
  </w:style>
  <w:style w:type="table" w:styleId="TableGrid">
    <w:name w:val="Table Grid"/>
    <w:basedOn w:val="TableNormal"/>
    <w:uiPriority w:val="59"/>
    <w:rsid w:val="00E4434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4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348"/>
    <w:rPr>
      <w:rFonts w:ascii="Tahoma" w:hAnsi="Tahoma" w:cs="Tahoma"/>
      <w:sz w:val="16"/>
      <w:szCs w:val="16"/>
    </w:rPr>
  </w:style>
  <w:style w:type="paragraph" w:styleId="Header">
    <w:name w:val="header"/>
    <w:basedOn w:val="Normal"/>
    <w:link w:val="HeaderChar"/>
    <w:uiPriority w:val="99"/>
    <w:unhideWhenUsed/>
    <w:rsid w:val="00E44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348"/>
  </w:style>
  <w:style w:type="paragraph" w:styleId="ListParagraph">
    <w:name w:val="List Paragraph"/>
    <w:basedOn w:val="Normal"/>
    <w:uiPriority w:val="34"/>
    <w:qFormat/>
    <w:rsid w:val="001B7A17"/>
    <w:pPr>
      <w:spacing w:after="160" w:line="259" w:lineRule="auto"/>
      <w:ind w:left="720"/>
      <w:contextualSpacing/>
    </w:pPr>
    <w:rPr>
      <w:rFonts w:asciiTheme="minorHAnsi" w:hAnsiTheme="minorHAnsi" w:cstheme="minorBidi"/>
      <w:sz w:val="22"/>
      <w:szCs w:val="22"/>
    </w:rPr>
  </w:style>
  <w:style w:type="table" w:customStyle="1" w:styleId="TableGrid1">
    <w:name w:val="Table Grid1"/>
    <w:basedOn w:val="TableNormal"/>
    <w:next w:val="TableGrid"/>
    <w:uiPriority w:val="39"/>
    <w:rsid w:val="001B7A1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5F3B"/>
    <w:rPr>
      <w:sz w:val="16"/>
      <w:szCs w:val="16"/>
    </w:rPr>
  </w:style>
  <w:style w:type="paragraph" w:styleId="CommentText">
    <w:name w:val="annotation text"/>
    <w:basedOn w:val="Normal"/>
    <w:link w:val="CommentTextChar"/>
    <w:uiPriority w:val="99"/>
    <w:semiHidden/>
    <w:unhideWhenUsed/>
    <w:rsid w:val="00E45F3B"/>
    <w:pPr>
      <w:spacing w:line="240" w:lineRule="auto"/>
    </w:pPr>
    <w:rPr>
      <w:sz w:val="20"/>
      <w:szCs w:val="20"/>
    </w:rPr>
  </w:style>
  <w:style w:type="character" w:customStyle="1" w:styleId="CommentTextChar">
    <w:name w:val="Comment Text Char"/>
    <w:basedOn w:val="DefaultParagraphFont"/>
    <w:link w:val="CommentText"/>
    <w:uiPriority w:val="99"/>
    <w:semiHidden/>
    <w:rsid w:val="00E45F3B"/>
    <w:rPr>
      <w:sz w:val="20"/>
      <w:szCs w:val="20"/>
    </w:rPr>
  </w:style>
  <w:style w:type="paragraph" w:styleId="CommentSubject">
    <w:name w:val="annotation subject"/>
    <w:basedOn w:val="CommentText"/>
    <w:next w:val="CommentText"/>
    <w:link w:val="CommentSubjectChar"/>
    <w:uiPriority w:val="99"/>
    <w:semiHidden/>
    <w:unhideWhenUsed/>
    <w:rsid w:val="00E45F3B"/>
    <w:rPr>
      <w:b/>
      <w:bCs/>
    </w:rPr>
  </w:style>
  <w:style w:type="character" w:customStyle="1" w:styleId="CommentSubjectChar">
    <w:name w:val="Comment Subject Char"/>
    <w:basedOn w:val="CommentTextChar"/>
    <w:link w:val="CommentSubject"/>
    <w:uiPriority w:val="99"/>
    <w:semiHidden/>
    <w:rsid w:val="00E45F3B"/>
    <w:rPr>
      <w:b/>
      <w:bCs/>
      <w:sz w:val="20"/>
      <w:szCs w:val="20"/>
    </w:rPr>
  </w:style>
  <w:style w:type="paragraph" w:styleId="Revision">
    <w:name w:val="Revision"/>
    <w:hidden/>
    <w:uiPriority w:val="99"/>
    <w:semiHidden/>
    <w:rsid w:val="00293E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7FA52B-CBD7-4E67-AE72-1004AE45B42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2560AFC3-3D4B-4246-973C-F7928390E2F0}">
      <dgm:prSet phldrT="[Text]"/>
      <dgm:spPr/>
      <dgm:t>
        <a:bodyPr/>
        <a:lstStyle/>
        <a:p>
          <a:r>
            <a:rPr lang="en-US"/>
            <a:t>Head of OD &amp; Workforce/ Training Hub lead</a:t>
          </a:r>
        </a:p>
      </dgm:t>
    </dgm:pt>
    <dgm:pt modelId="{ABBA3F83-0E34-4947-B774-B4D6F4EB007E}" type="parTrans" cxnId="{9BECE121-D6C8-42B9-814B-2066D7362609}">
      <dgm:prSet/>
      <dgm:spPr/>
      <dgm:t>
        <a:bodyPr/>
        <a:lstStyle/>
        <a:p>
          <a:endParaRPr lang="en-US"/>
        </a:p>
      </dgm:t>
    </dgm:pt>
    <dgm:pt modelId="{294EC160-BCF2-4B83-B7F5-887EE757CF71}" type="sibTrans" cxnId="{9BECE121-D6C8-42B9-814B-2066D7362609}">
      <dgm:prSet/>
      <dgm:spPr/>
      <dgm:t>
        <a:bodyPr/>
        <a:lstStyle/>
        <a:p>
          <a:endParaRPr lang="en-US"/>
        </a:p>
      </dgm:t>
    </dgm:pt>
    <dgm:pt modelId="{D3BBEAEE-E0CB-46ED-9686-1815E2CD773C}">
      <dgm:prSet phldrT="[Text]"/>
      <dgm:spPr/>
      <dgm:t>
        <a:bodyPr/>
        <a:lstStyle/>
        <a:p>
          <a:r>
            <a:rPr lang="en-US"/>
            <a:t>Project Managers</a:t>
          </a:r>
        </a:p>
      </dgm:t>
    </dgm:pt>
    <dgm:pt modelId="{606ECBA8-5CD6-4F93-B18A-75A0FE7260B4}" type="parTrans" cxnId="{18AB40B6-CC11-44E3-8CEA-28989598CDDF}">
      <dgm:prSet/>
      <dgm:spPr/>
      <dgm:t>
        <a:bodyPr/>
        <a:lstStyle/>
        <a:p>
          <a:endParaRPr lang="en-US"/>
        </a:p>
      </dgm:t>
    </dgm:pt>
    <dgm:pt modelId="{EB81CEF9-3BE0-4A01-B83D-386802216AE8}" type="sibTrans" cxnId="{18AB40B6-CC11-44E3-8CEA-28989598CDDF}">
      <dgm:prSet/>
      <dgm:spPr/>
      <dgm:t>
        <a:bodyPr/>
        <a:lstStyle/>
        <a:p>
          <a:endParaRPr lang="en-US"/>
        </a:p>
      </dgm:t>
    </dgm:pt>
    <dgm:pt modelId="{639343F2-1DC3-4C12-8316-5F15DAFA1B64}">
      <dgm:prSet phldrT="[Text]"/>
      <dgm:spPr/>
      <dgm:t>
        <a:bodyPr/>
        <a:lstStyle/>
        <a:p>
          <a:r>
            <a:rPr lang="en-US"/>
            <a:t>Admin team</a:t>
          </a:r>
        </a:p>
      </dgm:t>
    </dgm:pt>
    <dgm:pt modelId="{062DC7F8-44E0-4FC6-958B-06C9AE8EDBA2}" type="parTrans" cxnId="{E5965181-32EF-4099-9087-542CB7FB0592}">
      <dgm:prSet/>
      <dgm:spPr/>
      <dgm:t>
        <a:bodyPr/>
        <a:lstStyle/>
        <a:p>
          <a:endParaRPr lang="en-US"/>
        </a:p>
      </dgm:t>
    </dgm:pt>
    <dgm:pt modelId="{DC379318-F95C-4D51-8CDF-EFB621261CEB}" type="sibTrans" cxnId="{E5965181-32EF-4099-9087-542CB7FB0592}">
      <dgm:prSet/>
      <dgm:spPr/>
      <dgm:t>
        <a:bodyPr/>
        <a:lstStyle/>
        <a:p>
          <a:endParaRPr lang="en-US"/>
        </a:p>
      </dgm:t>
    </dgm:pt>
    <dgm:pt modelId="{483BFA73-E851-436B-A180-77D8A81E1C3D}">
      <dgm:prSet phldrT="[Text]"/>
      <dgm:spPr>
        <a:solidFill>
          <a:srgbClr val="FFFF00"/>
        </a:solidFill>
      </dgm:spPr>
      <dgm:t>
        <a:bodyPr/>
        <a:lstStyle/>
        <a:p>
          <a:r>
            <a:rPr lang="en-US">
              <a:solidFill>
                <a:sysClr val="windowText" lastClr="000000"/>
              </a:solidFill>
            </a:rPr>
            <a:t>Education facilitators including</a:t>
          </a:r>
        </a:p>
        <a:p>
          <a:r>
            <a:rPr lang="en-US">
              <a:solidFill>
                <a:sysClr val="windowText" lastClr="000000"/>
              </a:solidFill>
            </a:rPr>
            <a:t>Nurse Educators</a:t>
          </a:r>
        </a:p>
        <a:p>
          <a:r>
            <a:rPr lang="en-US">
              <a:solidFill>
                <a:sysClr val="windowText" lastClr="000000"/>
              </a:solidFill>
            </a:rPr>
            <a:t>Professional educators and ambassadors</a:t>
          </a:r>
        </a:p>
        <a:p>
          <a:r>
            <a:rPr lang="en-US">
              <a:solidFill>
                <a:sysClr val="windowText" lastClr="000000"/>
              </a:solidFill>
            </a:rPr>
            <a:t>This role</a:t>
          </a:r>
        </a:p>
      </dgm:t>
    </dgm:pt>
    <dgm:pt modelId="{BEAD165E-9564-4B05-8127-E10A87EC76C9}" type="parTrans" cxnId="{1989CC52-6E63-411B-9889-6F16B1DAC6E9}">
      <dgm:prSet/>
      <dgm:spPr/>
      <dgm:t>
        <a:bodyPr/>
        <a:lstStyle/>
        <a:p>
          <a:endParaRPr lang="en-US"/>
        </a:p>
      </dgm:t>
    </dgm:pt>
    <dgm:pt modelId="{41D2C6F0-6265-4072-8166-F7E583764ADF}" type="sibTrans" cxnId="{1989CC52-6E63-411B-9889-6F16B1DAC6E9}">
      <dgm:prSet/>
      <dgm:spPr/>
      <dgm:t>
        <a:bodyPr/>
        <a:lstStyle/>
        <a:p>
          <a:endParaRPr lang="en-US"/>
        </a:p>
      </dgm:t>
    </dgm:pt>
    <dgm:pt modelId="{E9F64636-6B36-41B0-A2FF-5019CA7C0541}" type="pres">
      <dgm:prSet presAssocID="{FE7FA52B-CBD7-4E67-AE72-1004AE45B424}" presName="hierChild1" presStyleCnt="0">
        <dgm:presLayoutVars>
          <dgm:orgChart val="1"/>
          <dgm:chPref val="1"/>
          <dgm:dir/>
          <dgm:animOne val="branch"/>
          <dgm:animLvl val="lvl"/>
          <dgm:resizeHandles/>
        </dgm:presLayoutVars>
      </dgm:prSet>
      <dgm:spPr/>
      <dgm:t>
        <a:bodyPr/>
        <a:lstStyle/>
        <a:p>
          <a:endParaRPr lang="en-US"/>
        </a:p>
      </dgm:t>
    </dgm:pt>
    <dgm:pt modelId="{015BDC78-5A5C-4A5B-BCF8-0CE406298D9E}" type="pres">
      <dgm:prSet presAssocID="{2560AFC3-3D4B-4246-973C-F7928390E2F0}" presName="hierRoot1" presStyleCnt="0">
        <dgm:presLayoutVars>
          <dgm:hierBranch val="init"/>
        </dgm:presLayoutVars>
      </dgm:prSet>
      <dgm:spPr/>
    </dgm:pt>
    <dgm:pt modelId="{09DF5AED-8249-46F1-B806-EC7E6CA74A78}" type="pres">
      <dgm:prSet presAssocID="{2560AFC3-3D4B-4246-973C-F7928390E2F0}" presName="rootComposite1" presStyleCnt="0"/>
      <dgm:spPr/>
    </dgm:pt>
    <dgm:pt modelId="{22931F11-75A3-4F9D-B7CC-517F0E233948}" type="pres">
      <dgm:prSet presAssocID="{2560AFC3-3D4B-4246-973C-F7928390E2F0}" presName="rootText1" presStyleLbl="node0" presStyleIdx="0" presStyleCnt="1">
        <dgm:presLayoutVars>
          <dgm:chPref val="3"/>
        </dgm:presLayoutVars>
      </dgm:prSet>
      <dgm:spPr/>
      <dgm:t>
        <a:bodyPr/>
        <a:lstStyle/>
        <a:p>
          <a:endParaRPr lang="en-US"/>
        </a:p>
      </dgm:t>
    </dgm:pt>
    <dgm:pt modelId="{294414B6-4DFD-4078-BE7E-D8167E4F2BD3}" type="pres">
      <dgm:prSet presAssocID="{2560AFC3-3D4B-4246-973C-F7928390E2F0}" presName="rootConnector1" presStyleLbl="node1" presStyleIdx="0" presStyleCnt="0"/>
      <dgm:spPr/>
      <dgm:t>
        <a:bodyPr/>
        <a:lstStyle/>
        <a:p>
          <a:endParaRPr lang="en-US"/>
        </a:p>
      </dgm:t>
    </dgm:pt>
    <dgm:pt modelId="{8B1A3473-7A92-4FFC-AE1E-3C31E8144DC7}" type="pres">
      <dgm:prSet presAssocID="{2560AFC3-3D4B-4246-973C-F7928390E2F0}" presName="hierChild2" presStyleCnt="0"/>
      <dgm:spPr/>
    </dgm:pt>
    <dgm:pt modelId="{47501796-6E70-419E-9F1D-382617F9B2EF}" type="pres">
      <dgm:prSet presAssocID="{606ECBA8-5CD6-4F93-B18A-75A0FE7260B4}" presName="Name37" presStyleLbl="parChTrans1D2" presStyleIdx="0" presStyleCnt="3"/>
      <dgm:spPr/>
      <dgm:t>
        <a:bodyPr/>
        <a:lstStyle/>
        <a:p>
          <a:endParaRPr lang="en-US"/>
        </a:p>
      </dgm:t>
    </dgm:pt>
    <dgm:pt modelId="{9626C125-F08F-498E-89E7-361F1471A97C}" type="pres">
      <dgm:prSet presAssocID="{D3BBEAEE-E0CB-46ED-9686-1815E2CD773C}" presName="hierRoot2" presStyleCnt="0">
        <dgm:presLayoutVars>
          <dgm:hierBranch val="init"/>
        </dgm:presLayoutVars>
      </dgm:prSet>
      <dgm:spPr/>
    </dgm:pt>
    <dgm:pt modelId="{D30E20D3-CADC-4890-9430-70DFE9C7D570}" type="pres">
      <dgm:prSet presAssocID="{D3BBEAEE-E0CB-46ED-9686-1815E2CD773C}" presName="rootComposite" presStyleCnt="0"/>
      <dgm:spPr/>
    </dgm:pt>
    <dgm:pt modelId="{FE4A944B-02F7-404D-B630-4E1B0DA1D2C7}" type="pres">
      <dgm:prSet presAssocID="{D3BBEAEE-E0CB-46ED-9686-1815E2CD773C}" presName="rootText" presStyleLbl="node2" presStyleIdx="0" presStyleCnt="3">
        <dgm:presLayoutVars>
          <dgm:chPref val="3"/>
        </dgm:presLayoutVars>
      </dgm:prSet>
      <dgm:spPr/>
      <dgm:t>
        <a:bodyPr/>
        <a:lstStyle/>
        <a:p>
          <a:endParaRPr lang="en-US"/>
        </a:p>
      </dgm:t>
    </dgm:pt>
    <dgm:pt modelId="{A5A643EC-DCCA-48A8-9A38-1D915D1F6463}" type="pres">
      <dgm:prSet presAssocID="{D3BBEAEE-E0CB-46ED-9686-1815E2CD773C}" presName="rootConnector" presStyleLbl="node2" presStyleIdx="0" presStyleCnt="3"/>
      <dgm:spPr/>
      <dgm:t>
        <a:bodyPr/>
        <a:lstStyle/>
        <a:p>
          <a:endParaRPr lang="en-US"/>
        </a:p>
      </dgm:t>
    </dgm:pt>
    <dgm:pt modelId="{3FB89295-676B-4947-AAAE-7E2BD828A191}" type="pres">
      <dgm:prSet presAssocID="{D3BBEAEE-E0CB-46ED-9686-1815E2CD773C}" presName="hierChild4" presStyleCnt="0"/>
      <dgm:spPr/>
    </dgm:pt>
    <dgm:pt modelId="{9112B52B-60CC-468E-9E40-D2C8342FC16A}" type="pres">
      <dgm:prSet presAssocID="{D3BBEAEE-E0CB-46ED-9686-1815E2CD773C}" presName="hierChild5" presStyleCnt="0"/>
      <dgm:spPr/>
    </dgm:pt>
    <dgm:pt modelId="{0B5CB566-BBD9-4613-AB8D-DE07171E3232}" type="pres">
      <dgm:prSet presAssocID="{062DC7F8-44E0-4FC6-958B-06C9AE8EDBA2}" presName="Name37" presStyleLbl="parChTrans1D2" presStyleIdx="1" presStyleCnt="3"/>
      <dgm:spPr/>
      <dgm:t>
        <a:bodyPr/>
        <a:lstStyle/>
        <a:p>
          <a:endParaRPr lang="en-US"/>
        </a:p>
      </dgm:t>
    </dgm:pt>
    <dgm:pt modelId="{EBCDE730-9DCC-4ECB-968E-3426FD691149}" type="pres">
      <dgm:prSet presAssocID="{639343F2-1DC3-4C12-8316-5F15DAFA1B64}" presName="hierRoot2" presStyleCnt="0">
        <dgm:presLayoutVars>
          <dgm:hierBranch val="init"/>
        </dgm:presLayoutVars>
      </dgm:prSet>
      <dgm:spPr/>
    </dgm:pt>
    <dgm:pt modelId="{4AB8C1BB-D3D1-4542-B439-CF1C8E3C0ACF}" type="pres">
      <dgm:prSet presAssocID="{639343F2-1DC3-4C12-8316-5F15DAFA1B64}" presName="rootComposite" presStyleCnt="0"/>
      <dgm:spPr/>
    </dgm:pt>
    <dgm:pt modelId="{0F5650D7-2E2E-4FE7-ADFF-BDFFF96FBB23}" type="pres">
      <dgm:prSet presAssocID="{639343F2-1DC3-4C12-8316-5F15DAFA1B64}" presName="rootText" presStyleLbl="node2" presStyleIdx="1" presStyleCnt="3">
        <dgm:presLayoutVars>
          <dgm:chPref val="3"/>
        </dgm:presLayoutVars>
      </dgm:prSet>
      <dgm:spPr/>
      <dgm:t>
        <a:bodyPr/>
        <a:lstStyle/>
        <a:p>
          <a:endParaRPr lang="en-US"/>
        </a:p>
      </dgm:t>
    </dgm:pt>
    <dgm:pt modelId="{A99BDD6E-EA2E-404B-9486-6C1CCEDFF47D}" type="pres">
      <dgm:prSet presAssocID="{639343F2-1DC3-4C12-8316-5F15DAFA1B64}" presName="rootConnector" presStyleLbl="node2" presStyleIdx="1" presStyleCnt="3"/>
      <dgm:spPr/>
      <dgm:t>
        <a:bodyPr/>
        <a:lstStyle/>
        <a:p>
          <a:endParaRPr lang="en-US"/>
        </a:p>
      </dgm:t>
    </dgm:pt>
    <dgm:pt modelId="{744FFC86-7975-4B8B-83C2-A8314DFCD3EF}" type="pres">
      <dgm:prSet presAssocID="{639343F2-1DC3-4C12-8316-5F15DAFA1B64}" presName="hierChild4" presStyleCnt="0"/>
      <dgm:spPr/>
    </dgm:pt>
    <dgm:pt modelId="{8A56C605-E58F-4566-B99D-CF85155F3445}" type="pres">
      <dgm:prSet presAssocID="{639343F2-1DC3-4C12-8316-5F15DAFA1B64}" presName="hierChild5" presStyleCnt="0"/>
      <dgm:spPr/>
    </dgm:pt>
    <dgm:pt modelId="{841BB2F1-D9FC-4305-A169-F80DE06CCF87}" type="pres">
      <dgm:prSet presAssocID="{BEAD165E-9564-4B05-8127-E10A87EC76C9}" presName="Name37" presStyleLbl="parChTrans1D2" presStyleIdx="2" presStyleCnt="3"/>
      <dgm:spPr/>
      <dgm:t>
        <a:bodyPr/>
        <a:lstStyle/>
        <a:p>
          <a:endParaRPr lang="en-US"/>
        </a:p>
      </dgm:t>
    </dgm:pt>
    <dgm:pt modelId="{E768DB2C-B131-402D-B80B-EEE9AE54CA2F}" type="pres">
      <dgm:prSet presAssocID="{483BFA73-E851-436B-A180-77D8A81E1C3D}" presName="hierRoot2" presStyleCnt="0">
        <dgm:presLayoutVars>
          <dgm:hierBranch val="init"/>
        </dgm:presLayoutVars>
      </dgm:prSet>
      <dgm:spPr/>
    </dgm:pt>
    <dgm:pt modelId="{D33FF8AE-872E-4CA6-B260-B8486659FB3F}" type="pres">
      <dgm:prSet presAssocID="{483BFA73-E851-436B-A180-77D8A81E1C3D}" presName="rootComposite" presStyleCnt="0"/>
      <dgm:spPr/>
    </dgm:pt>
    <dgm:pt modelId="{98108BD3-B645-4D5C-8E68-3C6EDABF8FF4}" type="pres">
      <dgm:prSet presAssocID="{483BFA73-E851-436B-A180-77D8A81E1C3D}" presName="rootText" presStyleLbl="node2" presStyleIdx="2" presStyleCnt="3">
        <dgm:presLayoutVars>
          <dgm:chPref val="3"/>
        </dgm:presLayoutVars>
      </dgm:prSet>
      <dgm:spPr/>
      <dgm:t>
        <a:bodyPr/>
        <a:lstStyle/>
        <a:p>
          <a:endParaRPr lang="en-US"/>
        </a:p>
      </dgm:t>
    </dgm:pt>
    <dgm:pt modelId="{CBCBE33D-C8DD-4233-A2DC-9518A39CCC7B}" type="pres">
      <dgm:prSet presAssocID="{483BFA73-E851-436B-A180-77D8A81E1C3D}" presName="rootConnector" presStyleLbl="node2" presStyleIdx="2" presStyleCnt="3"/>
      <dgm:spPr/>
      <dgm:t>
        <a:bodyPr/>
        <a:lstStyle/>
        <a:p>
          <a:endParaRPr lang="en-US"/>
        </a:p>
      </dgm:t>
    </dgm:pt>
    <dgm:pt modelId="{C4CD849D-2229-4F63-9AD2-D513A81D6E7A}" type="pres">
      <dgm:prSet presAssocID="{483BFA73-E851-436B-A180-77D8A81E1C3D}" presName="hierChild4" presStyleCnt="0"/>
      <dgm:spPr/>
    </dgm:pt>
    <dgm:pt modelId="{580BD0FF-4A50-49EB-BD0A-D632D691CBF7}" type="pres">
      <dgm:prSet presAssocID="{483BFA73-E851-436B-A180-77D8A81E1C3D}" presName="hierChild5" presStyleCnt="0"/>
      <dgm:spPr/>
    </dgm:pt>
    <dgm:pt modelId="{62D04A7B-5F31-4B97-8B88-154A79A679B1}" type="pres">
      <dgm:prSet presAssocID="{2560AFC3-3D4B-4246-973C-F7928390E2F0}" presName="hierChild3" presStyleCnt="0"/>
      <dgm:spPr/>
    </dgm:pt>
  </dgm:ptLst>
  <dgm:cxnLst>
    <dgm:cxn modelId="{A45D9604-D277-4899-99BF-6FE602FD7073}" type="presOf" srcId="{D3BBEAEE-E0CB-46ED-9686-1815E2CD773C}" destId="{FE4A944B-02F7-404D-B630-4E1B0DA1D2C7}" srcOrd="0" destOrd="0" presId="urn:microsoft.com/office/officeart/2005/8/layout/orgChart1"/>
    <dgm:cxn modelId="{75083B57-F5BF-46CE-BDC5-DA1E6E37A594}" type="presOf" srcId="{FE7FA52B-CBD7-4E67-AE72-1004AE45B424}" destId="{E9F64636-6B36-41B0-A2FF-5019CA7C0541}" srcOrd="0" destOrd="0" presId="urn:microsoft.com/office/officeart/2005/8/layout/orgChart1"/>
    <dgm:cxn modelId="{DB83AA73-B797-4DE4-A14D-5FA82E17D05E}" type="presOf" srcId="{483BFA73-E851-436B-A180-77D8A81E1C3D}" destId="{CBCBE33D-C8DD-4233-A2DC-9518A39CCC7B}" srcOrd="1" destOrd="0" presId="urn:microsoft.com/office/officeart/2005/8/layout/orgChart1"/>
    <dgm:cxn modelId="{CF6839F7-97FE-45D1-BC52-0332B943B32C}" type="presOf" srcId="{639343F2-1DC3-4C12-8316-5F15DAFA1B64}" destId="{0F5650D7-2E2E-4FE7-ADFF-BDFFF96FBB23}" srcOrd="0" destOrd="0" presId="urn:microsoft.com/office/officeart/2005/8/layout/orgChart1"/>
    <dgm:cxn modelId="{15E5FACE-E734-4046-AC83-3EB8A5D143A3}" type="presOf" srcId="{483BFA73-E851-436B-A180-77D8A81E1C3D}" destId="{98108BD3-B645-4D5C-8E68-3C6EDABF8FF4}" srcOrd="0" destOrd="0" presId="urn:microsoft.com/office/officeart/2005/8/layout/orgChart1"/>
    <dgm:cxn modelId="{171FD30C-3109-4176-AFAE-B40B3375EA4C}" type="presOf" srcId="{606ECBA8-5CD6-4F93-B18A-75A0FE7260B4}" destId="{47501796-6E70-419E-9F1D-382617F9B2EF}" srcOrd="0" destOrd="0" presId="urn:microsoft.com/office/officeart/2005/8/layout/orgChart1"/>
    <dgm:cxn modelId="{9BECE121-D6C8-42B9-814B-2066D7362609}" srcId="{FE7FA52B-CBD7-4E67-AE72-1004AE45B424}" destId="{2560AFC3-3D4B-4246-973C-F7928390E2F0}" srcOrd="0" destOrd="0" parTransId="{ABBA3F83-0E34-4947-B774-B4D6F4EB007E}" sibTransId="{294EC160-BCF2-4B83-B7F5-887EE757CF71}"/>
    <dgm:cxn modelId="{34E7E869-B606-4684-B054-B4C4E21ABC4D}" type="presOf" srcId="{062DC7F8-44E0-4FC6-958B-06C9AE8EDBA2}" destId="{0B5CB566-BBD9-4613-AB8D-DE07171E3232}" srcOrd="0" destOrd="0" presId="urn:microsoft.com/office/officeart/2005/8/layout/orgChart1"/>
    <dgm:cxn modelId="{084A0AC6-9690-45EA-B080-C067020D30FF}" type="presOf" srcId="{BEAD165E-9564-4B05-8127-E10A87EC76C9}" destId="{841BB2F1-D9FC-4305-A169-F80DE06CCF87}" srcOrd="0" destOrd="0" presId="urn:microsoft.com/office/officeart/2005/8/layout/orgChart1"/>
    <dgm:cxn modelId="{1989CC52-6E63-411B-9889-6F16B1DAC6E9}" srcId="{2560AFC3-3D4B-4246-973C-F7928390E2F0}" destId="{483BFA73-E851-436B-A180-77D8A81E1C3D}" srcOrd="2" destOrd="0" parTransId="{BEAD165E-9564-4B05-8127-E10A87EC76C9}" sibTransId="{41D2C6F0-6265-4072-8166-F7E583764ADF}"/>
    <dgm:cxn modelId="{717D6659-F35F-477C-B34B-4811687BF19E}" type="presOf" srcId="{D3BBEAEE-E0CB-46ED-9686-1815E2CD773C}" destId="{A5A643EC-DCCA-48A8-9A38-1D915D1F6463}" srcOrd="1" destOrd="0" presId="urn:microsoft.com/office/officeart/2005/8/layout/orgChart1"/>
    <dgm:cxn modelId="{18AB40B6-CC11-44E3-8CEA-28989598CDDF}" srcId="{2560AFC3-3D4B-4246-973C-F7928390E2F0}" destId="{D3BBEAEE-E0CB-46ED-9686-1815E2CD773C}" srcOrd="0" destOrd="0" parTransId="{606ECBA8-5CD6-4F93-B18A-75A0FE7260B4}" sibTransId="{EB81CEF9-3BE0-4A01-B83D-386802216AE8}"/>
    <dgm:cxn modelId="{5E0C175F-E4FB-4A42-947C-42DA0B0FF94F}" type="presOf" srcId="{639343F2-1DC3-4C12-8316-5F15DAFA1B64}" destId="{A99BDD6E-EA2E-404B-9486-6C1CCEDFF47D}" srcOrd="1" destOrd="0" presId="urn:microsoft.com/office/officeart/2005/8/layout/orgChart1"/>
    <dgm:cxn modelId="{2A619027-7970-43E5-B9ED-A7FF9340CC91}" type="presOf" srcId="{2560AFC3-3D4B-4246-973C-F7928390E2F0}" destId="{294414B6-4DFD-4078-BE7E-D8167E4F2BD3}" srcOrd="1" destOrd="0" presId="urn:microsoft.com/office/officeart/2005/8/layout/orgChart1"/>
    <dgm:cxn modelId="{735BB726-8613-41A6-A5B4-F8FDA50C5AFA}" type="presOf" srcId="{2560AFC3-3D4B-4246-973C-F7928390E2F0}" destId="{22931F11-75A3-4F9D-B7CC-517F0E233948}" srcOrd="0" destOrd="0" presId="urn:microsoft.com/office/officeart/2005/8/layout/orgChart1"/>
    <dgm:cxn modelId="{E5965181-32EF-4099-9087-542CB7FB0592}" srcId="{2560AFC3-3D4B-4246-973C-F7928390E2F0}" destId="{639343F2-1DC3-4C12-8316-5F15DAFA1B64}" srcOrd="1" destOrd="0" parTransId="{062DC7F8-44E0-4FC6-958B-06C9AE8EDBA2}" sibTransId="{DC379318-F95C-4D51-8CDF-EFB621261CEB}"/>
    <dgm:cxn modelId="{587CD20C-0E0A-43E1-B8BB-05C8B9484558}" type="presParOf" srcId="{E9F64636-6B36-41B0-A2FF-5019CA7C0541}" destId="{015BDC78-5A5C-4A5B-BCF8-0CE406298D9E}" srcOrd="0" destOrd="0" presId="urn:microsoft.com/office/officeart/2005/8/layout/orgChart1"/>
    <dgm:cxn modelId="{934293F8-083C-40BC-8B24-0AD6E1B602F5}" type="presParOf" srcId="{015BDC78-5A5C-4A5B-BCF8-0CE406298D9E}" destId="{09DF5AED-8249-46F1-B806-EC7E6CA74A78}" srcOrd="0" destOrd="0" presId="urn:microsoft.com/office/officeart/2005/8/layout/orgChart1"/>
    <dgm:cxn modelId="{B7BCC6BF-D3FA-4BC6-B2E8-4774C3A8771F}" type="presParOf" srcId="{09DF5AED-8249-46F1-B806-EC7E6CA74A78}" destId="{22931F11-75A3-4F9D-B7CC-517F0E233948}" srcOrd="0" destOrd="0" presId="urn:microsoft.com/office/officeart/2005/8/layout/orgChart1"/>
    <dgm:cxn modelId="{00EB2DB1-3D8C-41B0-899C-7518C74BD9B0}" type="presParOf" srcId="{09DF5AED-8249-46F1-B806-EC7E6CA74A78}" destId="{294414B6-4DFD-4078-BE7E-D8167E4F2BD3}" srcOrd="1" destOrd="0" presId="urn:microsoft.com/office/officeart/2005/8/layout/orgChart1"/>
    <dgm:cxn modelId="{71356589-5BF7-46B7-93E3-1A8492F956D3}" type="presParOf" srcId="{015BDC78-5A5C-4A5B-BCF8-0CE406298D9E}" destId="{8B1A3473-7A92-4FFC-AE1E-3C31E8144DC7}" srcOrd="1" destOrd="0" presId="urn:microsoft.com/office/officeart/2005/8/layout/orgChart1"/>
    <dgm:cxn modelId="{95AAEF70-6E9B-4CEA-94DB-60BEAB991188}" type="presParOf" srcId="{8B1A3473-7A92-4FFC-AE1E-3C31E8144DC7}" destId="{47501796-6E70-419E-9F1D-382617F9B2EF}" srcOrd="0" destOrd="0" presId="urn:microsoft.com/office/officeart/2005/8/layout/orgChart1"/>
    <dgm:cxn modelId="{797E59D0-3AEA-40C1-8097-FDE092F325BE}" type="presParOf" srcId="{8B1A3473-7A92-4FFC-AE1E-3C31E8144DC7}" destId="{9626C125-F08F-498E-89E7-361F1471A97C}" srcOrd="1" destOrd="0" presId="urn:microsoft.com/office/officeart/2005/8/layout/orgChart1"/>
    <dgm:cxn modelId="{51D60D74-AB51-49E3-9020-580096C71137}" type="presParOf" srcId="{9626C125-F08F-498E-89E7-361F1471A97C}" destId="{D30E20D3-CADC-4890-9430-70DFE9C7D570}" srcOrd="0" destOrd="0" presId="urn:microsoft.com/office/officeart/2005/8/layout/orgChart1"/>
    <dgm:cxn modelId="{89D5B589-DEF4-491F-818B-A0788A5AF103}" type="presParOf" srcId="{D30E20D3-CADC-4890-9430-70DFE9C7D570}" destId="{FE4A944B-02F7-404D-B630-4E1B0DA1D2C7}" srcOrd="0" destOrd="0" presId="urn:microsoft.com/office/officeart/2005/8/layout/orgChart1"/>
    <dgm:cxn modelId="{3D4D171A-B35B-4312-9BE1-28EB6E7529BA}" type="presParOf" srcId="{D30E20D3-CADC-4890-9430-70DFE9C7D570}" destId="{A5A643EC-DCCA-48A8-9A38-1D915D1F6463}" srcOrd="1" destOrd="0" presId="urn:microsoft.com/office/officeart/2005/8/layout/orgChart1"/>
    <dgm:cxn modelId="{91C1A09C-FECD-45AC-9040-E0F1C33ED783}" type="presParOf" srcId="{9626C125-F08F-498E-89E7-361F1471A97C}" destId="{3FB89295-676B-4947-AAAE-7E2BD828A191}" srcOrd="1" destOrd="0" presId="urn:microsoft.com/office/officeart/2005/8/layout/orgChart1"/>
    <dgm:cxn modelId="{1A7F0775-81C4-4AE5-B73B-A7E21030D686}" type="presParOf" srcId="{9626C125-F08F-498E-89E7-361F1471A97C}" destId="{9112B52B-60CC-468E-9E40-D2C8342FC16A}" srcOrd="2" destOrd="0" presId="urn:microsoft.com/office/officeart/2005/8/layout/orgChart1"/>
    <dgm:cxn modelId="{E2D400E3-C8BF-42AA-80E5-FF693D00724D}" type="presParOf" srcId="{8B1A3473-7A92-4FFC-AE1E-3C31E8144DC7}" destId="{0B5CB566-BBD9-4613-AB8D-DE07171E3232}" srcOrd="2" destOrd="0" presId="urn:microsoft.com/office/officeart/2005/8/layout/orgChart1"/>
    <dgm:cxn modelId="{308A1413-1FB3-48AF-91E2-0EFA2CF90F26}" type="presParOf" srcId="{8B1A3473-7A92-4FFC-AE1E-3C31E8144DC7}" destId="{EBCDE730-9DCC-4ECB-968E-3426FD691149}" srcOrd="3" destOrd="0" presId="urn:microsoft.com/office/officeart/2005/8/layout/orgChart1"/>
    <dgm:cxn modelId="{830A95D9-27B4-4C7E-A2A3-F0C6F37D013B}" type="presParOf" srcId="{EBCDE730-9DCC-4ECB-968E-3426FD691149}" destId="{4AB8C1BB-D3D1-4542-B439-CF1C8E3C0ACF}" srcOrd="0" destOrd="0" presId="urn:microsoft.com/office/officeart/2005/8/layout/orgChart1"/>
    <dgm:cxn modelId="{D95277E8-4826-4619-8E27-AE3AF852E1BD}" type="presParOf" srcId="{4AB8C1BB-D3D1-4542-B439-CF1C8E3C0ACF}" destId="{0F5650D7-2E2E-4FE7-ADFF-BDFFF96FBB23}" srcOrd="0" destOrd="0" presId="urn:microsoft.com/office/officeart/2005/8/layout/orgChart1"/>
    <dgm:cxn modelId="{2CEBC1AA-C37F-4667-936A-A205F7ADF4A3}" type="presParOf" srcId="{4AB8C1BB-D3D1-4542-B439-CF1C8E3C0ACF}" destId="{A99BDD6E-EA2E-404B-9486-6C1CCEDFF47D}" srcOrd="1" destOrd="0" presId="urn:microsoft.com/office/officeart/2005/8/layout/orgChart1"/>
    <dgm:cxn modelId="{FB759C43-C38C-4849-A7E3-0387598FE784}" type="presParOf" srcId="{EBCDE730-9DCC-4ECB-968E-3426FD691149}" destId="{744FFC86-7975-4B8B-83C2-A8314DFCD3EF}" srcOrd="1" destOrd="0" presId="urn:microsoft.com/office/officeart/2005/8/layout/orgChart1"/>
    <dgm:cxn modelId="{EECFCA5E-AAE4-481B-8037-EF25338F3BE1}" type="presParOf" srcId="{EBCDE730-9DCC-4ECB-968E-3426FD691149}" destId="{8A56C605-E58F-4566-B99D-CF85155F3445}" srcOrd="2" destOrd="0" presId="urn:microsoft.com/office/officeart/2005/8/layout/orgChart1"/>
    <dgm:cxn modelId="{1C2446F7-B410-4A2F-8C17-96A9FEFE544B}" type="presParOf" srcId="{8B1A3473-7A92-4FFC-AE1E-3C31E8144DC7}" destId="{841BB2F1-D9FC-4305-A169-F80DE06CCF87}" srcOrd="4" destOrd="0" presId="urn:microsoft.com/office/officeart/2005/8/layout/orgChart1"/>
    <dgm:cxn modelId="{C2F83782-29CC-4C59-B75F-E4D33D04D137}" type="presParOf" srcId="{8B1A3473-7A92-4FFC-AE1E-3C31E8144DC7}" destId="{E768DB2C-B131-402D-B80B-EEE9AE54CA2F}" srcOrd="5" destOrd="0" presId="urn:microsoft.com/office/officeart/2005/8/layout/orgChart1"/>
    <dgm:cxn modelId="{372463E9-E6E9-4FA2-9C36-473CD9B8E83C}" type="presParOf" srcId="{E768DB2C-B131-402D-B80B-EEE9AE54CA2F}" destId="{D33FF8AE-872E-4CA6-B260-B8486659FB3F}" srcOrd="0" destOrd="0" presId="urn:microsoft.com/office/officeart/2005/8/layout/orgChart1"/>
    <dgm:cxn modelId="{DC2724EF-61D6-483F-8A69-1D35CD441C26}" type="presParOf" srcId="{D33FF8AE-872E-4CA6-B260-B8486659FB3F}" destId="{98108BD3-B645-4D5C-8E68-3C6EDABF8FF4}" srcOrd="0" destOrd="0" presId="urn:microsoft.com/office/officeart/2005/8/layout/orgChart1"/>
    <dgm:cxn modelId="{AD9AD17E-3036-4888-A9E0-07B02B6D83AE}" type="presParOf" srcId="{D33FF8AE-872E-4CA6-B260-B8486659FB3F}" destId="{CBCBE33D-C8DD-4233-A2DC-9518A39CCC7B}" srcOrd="1" destOrd="0" presId="urn:microsoft.com/office/officeart/2005/8/layout/orgChart1"/>
    <dgm:cxn modelId="{CECFB141-1506-41EF-A20C-3AB29A3752D6}" type="presParOf" srcId="{E768DB2C-B131-402D-B80B-EEE9AE54CA2F}" destId="{C4CD849D-2229-4F63-9AD2-D513A81D6E7A}" srcOrd="1" destOrd="0" presId="urn:microsoft.com/office/officeart/2005/8/layout/orgChart1"/>
    <dgm:cxn modelId="{76B068A3-24C6-4118-B03D-C05D4EF14A06}" type="presParOf" srcId="{E768DB2C-B131-402D-B80B-EEE9AE54CA2F}" destId="{580BD0FF-4A50-49EB-BD0A-D632D691CBF7}" srcOrd="2" destOrd="0" presId="urn:microsoft.com/office/officeart/2005/8/layout/orgChart1"/>
    <dgm:cxn modelId="{3CA7878E-1DD4-4C33-A3DB-678713D98D73}" type="presParOf" srcId="{015BDC78-5A5C-4A5B-BCF8-0CE406298D9E}" destId="{62D04A7B-5F31-4B97-8B88-154A79A679B1}"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1BB2F1-D9FC-4305-A169-F80DE06CCF87}">
      <dsp:nvSpPr>
        <dsp:cNvPr id="0" name=""/>
        <dsp:cNvSpPr/>
      </dsp:nvSpPr>
      <dsp:spPr>
        <a:xfrm>
          <a:off x="2492828" y="1052544"/>
          <a:ext cx="1763694" cy="306095"/>
        </a:xfrm>
        <a:custGeom>
          <a:avLst/>
          <a:gdLst/>
          <a:ahLst/>
          <a:cxnLst/>
          <a:rect l="0" t="0" r="0" b="0"/>
          <a:pathLst>
            <a:path>
              <a:moveTo>
                <a:pt x="0" y="0"/>
              </a:moveTo>
              <a:lnTo>
                <a:pt x="0" y="153047"/>
              </a:lnTo>
              <a:lnTo>
                <a:pt x="1763694" y="153047"/>
              </a:lnTo>
              <a:lnTo>
                <a:pt x="1763694" y="3060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5CB566-BBD9-4613-AB8D-DE07171E3232}">
      <dsp:nvSpPr>
        <dsp:cNvPr id="0" name=""/>
        <dsp:cNvSpPr/>
      </dsp:nvSpPr>
      <dsp:spPr>
        <a:xfrm>
          <a:off x="2447108" y="1052544"/>
          <a:ext cx="91440" cy="306095"/>
        </a:xfrm>
        <a:custGeom>
          <a:avLst/>
          <a:gdLst/>
          <a:ahLst/>
          <a:cxnLst/>
          <a:rect l="0" t="0" r="0" b="0"/>
          <a:pathLst>
            <a:path>
              <a:moveTo>
                <a:pt x="45720" y="0"/>
              </a:moveTo>
              <a:lnTo>
                <a:pt x="45720" y="3060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501796-6E70-419E-9F1D-382617F9B2EF}">
      <dsp:nvSpPr>
        <dsp:cNvPr id="0" name=""/>
        <dsp:cNvSpPr/>
      </dsp:nvSpPr>
      <dsp:spPr>
        <a:xfrm>
          <a:off x="729134" y="1052544"/>
          <a:ext cx="1763694" cy="306095"/>
        </a:xfrm>
        <a:custGeom>
          <a:avLst/>
          <a:gdLst/>
          <a:ahLst/>
          <a:cxnLst/>
          <a:rect l="0" t="0" r="0" b="0"/>
          <a:pathLst>
            <a:path>
              <a:moveTo>
                <a:pt x="1763694" y="0"/>
              </a:moveTo>
              <a:lnTo>
                <a:pt x="1763694" y="153047"/>
              </a:lnTo>
              <a:lnTo>
                <a:pt x="0" y="153047"/>
              </a:lnTo>
              <a:lnTo>
                <a:pt x="0" y="3060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931F11-75A3-4F9D-B7CC-517F0E233948}">
      <dsp:nvSpPr>
        <dsp:cNvPr id="0" name=""/>
        <dsp:cNvSpPr/>
      </dsp:nvSpPr>
      <dsp:spPr>
        <a:xfrm>
          <a:off x="1764029" y="323745"/>
          <a:ext cx="1457598" cy="7287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Head of OD &amp; Workforce/ Training Hub lead</a:t>
          </a:r>
        </a:p>
      </dsp:txBody>
      <dsp:txXfrm>
        <a:off x="1764029" y="323745"/>
        <a:ext cx="1457598" cy="728799"/>
      </dsp:txXfrm>
    </dsp:sp>
    <dsp:sp modelId="{FE4A944B-02F7-404D-B630-4E1B0DA1D2C7}">
      <dsp:nvSpPr>
        <dsp:cNvPr id="0" name=""/>
        <dsp:cNvSpPr/>
      </dsp:nvSpPr>
      <dsp:spPr>
        <a:xfrm>
          <a:off x="334" y="1358640"/>
          <a:ext cx="1457598" cy="7287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Project Managers</a:t>
          </a:r>
        </a:p>
      </dsp:txBody>
      <dsp:txXfrm>
        <a:off x="334" y="1358640"/>
        <a:ext cx="1457598" cy="728799"/>
      </dsp:txXfrm>
    </dsp:sp>
    <dsp:sp modelId="{0F5650D7-2E2E-4FE7-ADFF-BDFFF96FBB23}">
      <dsp:nvSpPr>
        <dsp:cNvPr id="0" name=""/>
        <dsp:cNvSpPr/>
      </dsp:nvSpPr>
      <dsp:spPr>
        <a:xfrm>
          <a:off x="1764029" y="1358640"/>
          <a:ext cx="1457598" cy="7287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Admin team</a:t>
          </a:r>
        </a:p>
      </dsp:txBody>
      <dsp:txXfrm>
        <a:off x="1764029" y="1358640"/>
        <a:ext cx="1457598" cy="728799"/>
      </dsp:txXfrm>
    </dsp:sp>
    <dsp:sp modelId="{98108BD3-B645-4D5C-8E68-3C6EDABF8FF4}">
      <dsp:nvSpPr>
        <dsp:cNvPr id="0" name=""/>
        <dsp:cNvSpPr/>
      </dsp:nvSpPr>
      <dsp:spPr>
        <a:xfrm>
          <a:off x="3527723" y="1358640"/>
          <a:ext cx="1457598" cy="728799"/>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Education facilitators including</a:t>
          </a:r>
        </a:p>
        <a:p>
          <a:pPr lvl="0" algn="ctr" defTabSz="355600">
            <a:lnSpc>
              <a:spcPct val="90000"/>
            </a:lnSpc>
            <a:spcBef>
              <a:spcPct val="0"/>
            </a:spcBef>
            <a:spcAft>
              <a:spcPct val="35000"/>
            </a:spcAft>
          </a:pPr>
          <a:r>
            <a:rPr lang="en-US" sz="800" kern="1200">
              <a:solidFill>
                <a:sysClr val="windowText" lastClr="000000"/>
              </a:solidFill>
            </a:rPr>
            <a:t>Nurse Educators</a:t>
          </a:r>
        </a:p>
        <a:p>
          <a:pPr lvl="0" algn="ctr" defTabSz="355600">
            <a:lnSpc>
              <a:spcPct val="90000"/>
            </a:lnSpc>
            <a:spcBef>
              <a:spcPct val="0"/>
            </a:spcBef>
            <a:spcAft>
              <a:spcPct val="35000"/>
            </a:spcAft>
          </a:pPr>
          <a:r>
            <a:rPr lang="en-US" sz="800" kern="1200">
              <a:solidFill>
                <a:sysClr val="windowText" lastClr="000000"/>
              </a:solidFill>
            </a:rPr>
            <a:t>Professional educators and ambassadors</a:t>
          </a:r>
        </a:p>
        <a:p>
          <a:pPr lvl="0" algn="ctr" defTabSz="355600">
            <a:lnSpc>
              <a:spcPct val="90000"/>
            </a:lnSpc>
            <a:spcBef>
              <a:spcPct val="0"/>
            </a:spcBef>
            <a:spcAft>
              <a:spcPct val="35000"/>
            </a:spcAft>
          </a:pPr>
          <a:r>
            <a:rPr lang="en-US" sz="800" kern="1200">
              <a:solidFill>
                <a:sysClr val="windowText" lastClr="000000"/>
              </a:solidFill>
            </a:rPr>
            <a:t>This role</a:t>
          </a:r>
        </a:p>
      </dsp:txBody>
      <dsp:txXfrm>
        <a:off x="3527723" y="1358640"/>
        <a:ext cx="1457598" cy="72879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2008</Words>
  <Characters>11448</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13430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Palmer</dc:creator>
  <cp:lastModifiedBy>Elizabeth Symons</cp:lastModifiedBy>
  <cp:revision>2</cp:revision>
  <dcterms:created xsi:type="dcterms:W3CDTF">2020-11-26T16:03:00Z</dcterms:created>
  <dcterms:modified xsi:type="dcterms:W3CDTF">2020-11-26T16:03:00Z</dcterms:modified>
</cp:coreProperties>
</file>