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7FDA" w14:textId="0EFFCCA1" w:rsidR="00257495" w:rsidRPr="00257495" w:rsidRDefault="00257495" w:rsidP="00257495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AA2A1A" wp14:editId="746670DE">
            <wp:simplePos x="0" y="0"/>
            <wp:positionH relativeFrom="margin">
              <wp:posOffset>5915025</wp:posOffset>
            </wp:positionH>
            <wp:positionV relativeFrom="margin">
              <wp:posOffset>-790575</wp:posOffset>
            </wp:positionV>
            <wp:extent cx="590550" cy="6591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F6FD32" wp14:editId="441A3CB1">
            <wp:simplePos x="0" y="0"/>
            <wp:positionH relativeFrom="margin">
              <wp:posOffset>-781050</wp:posOffset>
            </wp:positionH>
            <wp:positionV relativeFrom="margin">
              <wp:posOffset>-800100</wp:posOffset>
            </wp:positionV>
            <wp:extent cx="590550" cy="6591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The Clinical Assessment, Diagnosis &amp; Management</w:t>
      </w:r>
    </w:p>
    <w:p w14:paraId="522DEF2E" w14:textId="098DCB4C" w:rsidR="00D66615" w:rsidRDefault="00257495" w:rsidP="0025749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of Adult Asthma</w:t>
      </w:r>
    </w:p>
    <w:p w14:paraId="1FBCCFB8" w14:textId="77777777" w:rsidR="00DE0DCC" w:rsidRPr="00DE0DCC" w:rsidRDefault="00DE0DCC" w:rsidP="0025749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74379E0" w14:textId="2EB4D1F5" w:rsidR="00F07809" w:rsidRPr="00DE0DCC" w:rsidRDefault="002A404D" w:rsidP="00257495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55898690"/>
      <w:r w:rsidRPr="00DE0DCC">
        <w:rPr>
          <w:b/>
          <w:bCs/>
          <w:sz w:val="28"/>
          <w:szCs w:val="28"/>
        </w:rPr>
        <w:t xml:space="preserve">Cornwall </w:t>
      </w:r>
      <w:r w:rsidR="00417E0D" w:rsidRPr="00DE0DCC">
        <w:rPr>
          <w:b/>
          <w:bCs/>
          <w:sz w:val="28"/>
          <w:szCs w:val="28"/>
        </w:rPr>
        <w:t xml:space="preserve">Cohort </w:t>
      </w:r>
      <w:r w:rsidRPr="00DE0DCC">
        <w:rPr>
          <w:b/>
          <w:bCs/>
          <w:sz w:val="28"/>
          <w:szCs w:val="28"/>
        </w:rPr>
        <w:t>3</w:t>
      </w:r>
      <w:r w:rsidR="00417E0D" w:rsidRPr="00DE0DCC">
        <w:rPr>
          <w:b/>
          <w:bCs/>
          <w:sz w:val="28"/>
          <w:szCs w:val="28"/>
        </w:rPr>
        <w:t xml:space="preserve"> </w:t>
      </w:r>
      <w:r w:rsidR="00F07809" w:rsidRPr="00DE0DCC">
        <w:rPr>
          <w:b/>
          <w:bCs/>
          <w:sz w:val="28"/>
          <w:szCs w:val="28"/>
        </w:rPr>
        <w:t xml:space="preserve">Start date: </w:t>
      </w:r>
      <w:r w:rsidRPr="00DE0DCC">
        <w:rPr>
          <w:b/>
          <w:bCs/>
          <w:sz w:val="28"/>
          <w:szCs w:val="28"/>
        </w:rPr>
        <w:t>14</w:t>
      </w:r>
      <w:r w:rsidRPr="00DE0DCC">
        <w:rPr>
          <w:b/>
          <w:bCs/>
          <w:sz w:val="28"/>
          <w:szCs w:val="28"/>
          <w:vertAlign w:val="superscript"/>
        </w:rPr>
        <w:t>th</w:t>
      </w:r>
      <w:r w:rsidRPr="00DE0DCC">
        <w:rPr>
          <w:b/>
          <w:bCs/>
          <w:sz w:val="28"/>
          <w:szCs w:val="28"/>
        </w:rPr>
        <w:t xml:space="preserve"> April 2021</w:t>
      </w:r>
    </w:p>
    <w:bookmarkEnd w:id="0"/>
    <w:p w14:paraId="5A6F9416" w14:textId="421D6D65" w:rsidR="00257495" w:rsidRPr="00257495" w:rsidRDefault="00257495" w:rsidP="0025749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This </w:t>
      </w:r>
      <w:r w:rsidR="00417E0D">
        <w:rPr>
          <w:rFonts w:ascii="Arial" w:eastAsia="Times New Roman" w:hAnsi="Arial" w:cs="Arial"/>
          <w:lang w:eastAsia="en-GB"/>
        </w:rPr>
        <w:t xml:space="preserve">6 week, 8 hour CPD </w:t>
      </w:r>
      <w:r w:rsidRPr="00257495">
        <w:rPr>
          <w:rFonts w:ascii="Arial" w:eastAsia="Times New Roman" w:hAnsi="Arial" w:cs="Arial"/>
          <w:lang w:eastAsia="en-GB"/>
        </w:rPr>
        <w:t>e-learning module is suitable for healthcare professionals who are looking to enhance their knowledge and skills in asthma utilising the most up to date evidence-based guidance. Delivered through a combination of interactive e-learning</w:t>
      </w:r>
      <w:r w:rsidR="00F07809">
        <w:rPr>
          <w:rFonts w:ascii="Arial" w:eastAsia="Times New Roman" w:hAnsi="Arial" w:cs="Arial"/>
          <w:lang w:eastAsia="en-GB"/>
        </w:rPr>
        <w:t xml:space="preserve"> hosted in Google Classroom</w:t>
      </w:r>
      <w:r w:rsidRPr="00257495">
        <w:rPr>
          <w:rFonts w:ascii="Arial" w:eastAsia="Times New Roman" w:hAnsi="Arial" w:cs="Arial"/>
          <w:lang w:eastAsia="en-GB"/>
        </w:rPr>
        <w:t>, videos, case studies and</w:t>
      </w:r>
      <w:r w:rsidR="008F577E">
        <w:rPr>
          <w:rFonts w:ascii="Arial" w:eastAsia="Times New Roman" w:hAnsi="Arial" w:cs="Arial"/>
          <w:lang w:eastAsia="en-GB"/>
        </w:rPr>
        <w:t xml:space="preserve"> </w:t>
      </w:r>
      <w:r w:rsidRPr="00257495">
        <w:rPr>
          <w:rFonts w:ascii="Arial" w:eastAsia="Times New Roman" w:hAnsi="Arial" w:cs="Arial"/>
          <w:lang w:eastAsia="en-GB"/>
        </w:rPr>
        <w:t>live webinar session</w:t>
      </w:r>
      <w:r w:rsidR="0000037D">
        <w:rPr>
          <w:rFonts w:ascii="Arial" w:eastAsia="Times New Roman" w:hAnsi="Arial" w:cs="Arial"/>
          <w:lang w:eastAsia="en-GB"/>
        </w:rPr>
        <w:t>s</w:t>
      </w:r>
      <w:r w:rsidR="00F07809">
        <w:rPr>
          <w:rFonts w:ascii="Arial" w:eastAsia="Times New Roman" w:hAnsi="Arial" w:cs="Arial"/>
          <w:lang w:eastAsia="en-GB"/>
        </w:rPr>
        <w:t xml:space="preserve"> hosted via </w:t>
      </w:r>
      <w:r w:rsidR="00643D0E">
        <w:rPr>
          <w:rFonts w:ascii="Arial" w:eastAsia="Times New Roman" w:hAnsi="Arial" w:cs="Arial"/>
          <w:lang w:eastAsia="en-GB"/>
        </w:rPr>
        <w:t>MS Teams.</w:t>
      </w:r>
    </w:p>
    <w:p w14:paraId="05910243" w14:textId="777777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>Learning outcomes</w:t>
      </w:r>
    </w:p>
    <w:p w14:paraId="271077E4" w14:textId="777777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To be able to:</w:t>
      </w:r>
    </w:p>
    <w:p w14:paraId="3DD43E78" w14:textId="77777777" w:rsidR="00257495" w:rsidRPr="00257495" w:rsidRDefault="00257495" w:rsidP="002574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Apply the latest asthma guidance</w:t>
      </w:r>
    </w:p>
    <w:p w14:paraId="126D56DE" w14:textId="77777777" w:rsidR="00257495" w:rsidRPr="00257495" w:rsidRDefault="00257495" w:rsidP="002574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Understand the diagnostic criteria to reach a robust diagnosis </w:t>
      </w:r>
    </w:p>
    <w:p w14:paraId="07AA2AE4" w14:textId="77777777" w:rsidR="00257495" w:rsidRPr="00257495" w:rsidRDefault="00257495" w:rsidP="002574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Identify the goals of asthma treatment and the challenges </w:t>
      </w:r>
    </w:p>
    <w:p w14:paraId="263C0EB3" w14:textId="77777777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Understand the treatment options and tailor them to the patient </w:t>
      </w:r>
    </w:p>
    <w:p w14:paraId="690CA066" w14:textId="77777777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Recognise patients with suboptimal asthma control at risk of exacerbation and hospital admission and how to address this, knowing when to refer</w:t>
      </w:r>
    </w:p>
    <w:p w14:paraId="24724BD0" w14:textId="77777777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Provide a good quality review with supported self-management </w:t>
      </w:r>
    </w:p>
    <w:p w14:paraId="4FD32D79" w14:textId="2114AFE6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 xml:space="preserve">Module content: (total of </w:t>
      </w:r>
      <w:r w:rsidR="005E2154">
        <w:rPr>
          <w:rFonts w:ascii="Arial" w:eastAsia="Times New Roman" w:hAnsi="Arial" w:cs="Arial"/>
          <w:b/>
          <w:bCs/>
          <w:lang w:eastAsia="en-GB"/>
        </w:rPr>
        <w:t>8</w:t>
      </w:r>
      <w:r w:rsidRPr="00257495">
        <w:rPr>
          <w:rFonts w:ascii="Arial" w:eastAsia="Times New Roman" w:hAnsi="Arial" w:cs="Arial"/>
          <w:b/>
          <w:bCs/>
          <w:lang w:eastAsia="en-GB"/>
        </w:rPr>
        <w:t xml:space="preserve"> hours learning)</w:t>
      </w:r>
    </w:p>
    <w:p w14:paraId="73845CA9" w14:textId="47002B2A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>Unit 1: Diagnosis</w:t>
      </w:r>
    </w:p>
    <w:p w14:paraId="37E3BA34" w14:textId="033F220D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Part 1 E-learning (1</w:t>
      </w:r>
      <w:r w:rsidR="00417E0D">
        <w:rPr>
          <w:rFonts w:ascii="Arial" w:eastAsia="Times New Roman" w:hAnsi="Arial" w:cs="Arial"/>
          <w:lang w:eastAsia="en-GB"/>
        </w:rPr>
        <w:t>.5hrs</w:t>
      </w:r>
      <w:r w:rsidRPr="00257495">
        <w:rPr>
          <w:rFonts w:ascii="Arial" w:eastAsia="Times New Roman" w:hAnsi="Arial" w:cs="Arial"/>
          <w:lang w:eastAsia="en-GB"/>
        </w:rPr>
        <w:t>)</w:t>
      </w:r>
      <w:r w:rsidR="003552BC">
        <w:rPr>
          <w:rFonts w:ascii="Arial" w:eastAsia="Times New Roman" w:hAnsi="Arial" w:cs="Arial"/>
          <w:lang w:eastAsia="en-GB"/>
        </w:rPr>
        <w:t xml:space="preserve"> 2 weeks to complete from start date to unit 1 live webinar</w:t>
      </w:r>
    </w:p>
    <w:p w14:paraId="366B2BA4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Setting the scene: asthma in the UK</w:t>
      </w:r>
    </w:p>
    <w:p w14:paraId="487608BF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Structure and function of a normal respiratory system</w:t>
      </w:r>
    </w:p>
    <w:p w14:paraId="733A5CE1" w14:textId="77777777" w:rsidR="00257495" w:rsidRPr="00257495" w:rsidRDefault="00257495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Asthma on the inside: the pathophysiological changes that occur in asthma</w:t>
      </w:r>
    </w:p>
    <w:p w14:paraId="210A073F" w14:textId="77777777" w:rsidR="00257495" w:rsidRPr="00257495" w:rsidRDefault="00257495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Asthma on the outside: clinical signs and symptoms</w:t>
      </w:r>
    </w:p>
    <w:p w14:paraId="18C4B7C2" w14:textId="77777777" w:rsidR="00257495" w:rsidRPr="00257495" w:rsidRDefault="00257495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The importance of history taking and the relevance of objective tests</w:t>
      </w:r>
    </w:p>
    <w:p w14:paraId="4DCA45F9" w14:textId="77777777" w:rsidR="00257495" w:rsidRPr="00257495" w:rsidRDefault="00257495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Assessing the probability of asthma</w:t>
      </w:r>
    </w:p>
    <w:p w14:paraId="63EB39A5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Making a diagnosis in line with current guidance</w:t>
      </w:r>
    </w:p>
    <w:p w14:paraId="520F6720" w14:textId="58F16E94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 (1 hour)</w:t>
      </w:r>
      <w:r w:rsidR="00784184">
        <w:rPr>
          <w:rFonts w:ascii="Arial" w:hAnsi="Arial" w:cs="Arial"/>
          <w:sz w:val="22"/>
          <w:szCs w:val="22"/>
        </w:rPr>
        <w:t xml:space="preserve"> </w:t>
      </w:r>
      <w:r w:rsidR="00577A56">
        <w:rPr>
          <w:rFonts w:ascii="Arial" w:hAnsi="Arial" w:cs="Arial"/>
          <w:sz w:val="22"/>
          <w:szCs w:val="22"/>
        </w:rPr>
        <w:t>2 weeks after start date.</w:t>
      </w:r>
    </w:p>
    <w:p w14:paraId="33F41DF4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372DDFA0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58AD0F45" w14:textId="77777777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22FA269" w14:textId="2F8605C8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57495">
        <w:rPr>
          <w:rFonts w:ascii="Arial" w:hAnsi="Arial" w:cs="Arial"/>
          <w:b/>
          <w:bCs/>
          <w:sz w:val="22"/>
          <w:szCs w:val="22"/>
        </w:rPr>
        <w:t>Unit 2: Asthma management: treatment</w:t>
      </w:r>
    </w:p>
    <w:p w14:paraId="78764F89" w14:textId="2DE3D58B" w:rsidR="00257495" w:rsidRPr="003552BC" w:rsidRDefault="00257495" w:rsidP="003552B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hAnsi="Arial" w:cs="Arial"/>
        </w:rPr>
        <w:t>Part 1 E-learning (1</w:t>
      </w:r>
      <w:r w:rsidR="00417E0D">
        <w:rPr>
          <w:rFonts w:ascii="Arial" w:hAnsi="Arial" w:cs="Arial"/>
        </w:rPr>
        <w:t>.5</w:t>
      </w:r>
      <w:r w:rsidRPr="00257495">
        <w:rPr>
          <w:rFonts w:ascii="Arial" w:hAnsi="Arial" w:cs="Arial"/>
        </w:rPr>
        <w:t>hr</w:t>
      </w:r>
      <w:r w:rsidR="00417E0D">
        <w:rPr>
          <w:rFonts w:ascii="Arial" w:hAnsi="Arial" w:cs="Arial"/>
        </w:rPr>
        <w:t>s</w:t>
      </w:r>
      <w:r w:rsidRPr="00257495">
        <w:rPr>
          <w:rFonts w:ascii="Arial" w:hAnsi="Arial" w:cs="Arial"/>
        </w:rPr>
        <w:t>)</w:t>
      </w:r>
      <w:r w:rsidR="003552BC">
        <w:rPr>
          <w:rFonts w:ascii="Arial" w:hAnsi="Arial" w:cs="Arial"/>
        </w:rPr>
        <w:t xml:space="preserve"> </w:t>
      </w:r>
      <w:r w:rsidR="003552BC">
        <w:rPr>
          <w:rFonts w:ascii="Arial" w:eastAsia="Times New Roman" w:hAnsi="Arial" w:cs="Arial"/>
          <w:lang w:eastAsia="en-GB"/>
        </w:rPr>
        <w:t>2 weeks to complete from the end of unit 1 to the unit 2 live webinar</w:t>
      </w:r>
    </w:p>
    <w:p w14:paraId="6DD64037" w14:textId="77777777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The aim of asthma management</w:t>
      </w:r>
    </w:p>
    <w:p w14:paraId="4F6A8214" w14:textId="77777777" w:rsidR="00257495" w:rsidRPr="00257495" w:rsidRDefault="00257495" w:rsidP="002574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The pharmacology of asthma: </w:t>
      </w:r>
    </w:p>
    <w:p w14:paraId="440D1C19" w14:textId="77777777" w:rsidR="00257495" w:rsidRPr="00257495" w:rsidRDefault="00257495" w:rsidP="002574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Inhaled Corticosteroids</w:t>
      </w:r>
    </w:p>
    <w:p w14:paraId="45FBB4F6" w14:textId="77777777" w:rsidR="00257495" w:rsidRPr="00257495" w:rsidRDefault="00257495" w:rsidP="002574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Inhaled Bronchodilators</w:t>
      </w:r>
    </w:p>
    <w:p w14:paraId="645A1EF3" w14:textId="3617F30A" w:rsidR="00257495" w:rsidRPr="00257495" w:rsidRDefault="00257495" w:rsidP="002574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Leukotriene Receptor Antagonists</w:t>
      </w:r>
    </w:p>
    <w:p w14:paraId="70624B75" w14:textId="0A3857C4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7C860010" wp14:editId="602E7D59">
            <wp:simplePos x="0" y="0"/>
            <wp:positionH relativeFrom="margin">
              <wp:posOffset>5905500</wp:posOffset>
            </wp:positionH>
            <wp:positionV relativeFrom="margin">
              <wp:posOffset>8971915</wp:posOffset>
            </wp:positionV>
            <wp:extent cx="590550" cy="6591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495">
        <w:rPr>
          <w:rFonts w:ascii="Arial" w:eastAsia="Times New Roman" w:hAnsi="Arial" w:cs="Arial"/>
          <w:lang w:eastAsia="en-GB"/>
        </w:rPr>
        <w:t>Current guidance on the management of asthma</w:t>
      </w:r>
    </w:p>
    <w:p w14:paraId="05F5B906" w14:textId="77777777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Stepping up and stepping down treatment</w:t>
      </w:r>
    </w:p>
    <w:p w14:paraId="3EC7D5D9" w14:textId="77777777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Assessment and management of acute asthma</w:t>
      </w:r>
    </w:p>
    <w:p w14:paraId="1363C84A" w14:textId="4F84B681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 (1 hour)</w:t>
      </w:r>
    </w:p>
    <w:p w14:paraId="76078C48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1A9D9859" w14:textId="6F7DE007" w:rsid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4B085F7C" w14:textId="0C82F33A" w:rsidR="00DE0DCC" w:rsidRDefault="00DE0DCC" w:rsidP="00643D0E">
      <w:pPr>
        <w:pStyle w:val="font8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14:paraId="0A4EC57C" w14:textId="297986A9" w:rsidR="00257495" w:rsidRPr="00257495" w:rsidRDefault="00C502C6" w:rsidP="00DE0DCC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5749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FDAAB56" wp14:editId="288AE467">
            <wp:simplePos x="0" y="0"/>
            <wp:positionH relativeFrom="margin">
              <wp:posOffset>-809625</wp:posOffset>
            </wp:positionH>
            <wp:positionV relativeFrom="page">
              <wp:posOffset>9901555</wp:posOffset>
            </wp:positionV>
            <wp:extent cx="590550" cy="6591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495" w:rsidRPr="00257495">
        <w:rPr>
          <w:rFonts w:ascii="Arial" w:hAnsi="Arial" w:cs="Arial"/>
          <w:b/>
          <w:bCs/>
          <w:sz w:val="22"/>
          <w:szCs w:val="22"/>
        </w:rPr>
        <w:t>Unit 3: Providing an effective asthma review: managing asthma challenges</w:t>
      </w:r>
    </w:p>
    <w:p w14:paraId="0AFAD1E2" w14:textId="73971549" w:rsidR="00257495" w:rsidRPr="003552BC" w:rsidRDefault="00257495" w:rsidP="003552B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hAnsi="Arial" w:cs="Arial"/>
        </w:rPr>
        <w:lastRenderedPageBreak/>
        <w:t>Part 1 E-learning</w:t>
      </w:r>
      <w:r w:rsidR="003552BC">
        <w:rPr>
          <w:rFonts w:ascii="Arial" w:hAnsi="Arial" w:cs="Arial"/>
        </w:rPr>
        <w:t xml:space="preserve"> (1</w:t>
      </w:r>
      <w:r w:rsidR="00417E0D">
        <w:rPr>
          <w:rFonts w:ascii="Arial" w:hAnsi="Arial" w:cs="Arial"/>
        </w:rPr>
        <w:t>.5</w:t>
      </w:r>
      <w:r w:rsidR="003552BC">
        <w:rPr>
          <w:rFonts w:ascii="Arial" w:hAnsi="Arial" w:cs="Arial"/>
        </w:rPr>
        <w:t>hr</w:t>
      </w:r>
      <w:r w:rsidR="00417E0D">
        <w:rPr>
          <w:rFonts w:ascii="Arial" w:hAnsi="Arial" w:cs="Arial"/>
        </w:rPr>
        <w:t>s</w:t>
      </w:r>
      <w:r w:rsidR="003552BC">
        <w:rPr>
          <w:rFonts w:ascii="Arial" w:hAnsi="Arial" w:cs="Arial"/>
        </w:rPr>
        <w:t xml:space="preserve">) </w:t>
      </w:r>
      <w:r w:rsidR="003552BC">
        <w:rPr>
          <w:rFonts w:ascii="Arial" w:eastAsia="Times New Roman" w:hAnsi="Arial" w:cs="Arial"/>
          <w:lang w:eastAsia="en-GB"/>
        </w:rPr>
        <w:t>2 weeks to complete from the end of unit 2 to the unit 3 live webinar</w:t>
      </w:r>
    </w:p>
    <w:p w14:paraId="5352888B" w14:textId="77777777" w:rsidR="00257495" w:rsidRPr="00257495" w:rsidRDefault="00257495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Inhaler technique and tailoring the device to the patient</w:t>
      </w:r>
    </w:p>
    <w:p w14:paraId="204D143D" w14:textId="77777777" w:rsidR="00257495" w:rsidRPr="00257495" w:rsidRDefault="00257495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Overcoming non adherence</w:t>
      </w:r>
    </w:p>
    <w:p w14:paraId="480E3689" w14:textId="77777777" w:rsidR="00257495" w:rsidRPr="00257495" w:rsidRDefault="00257495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Recognising and addressing short acting beta</w:t>
      </w:r>
      <w:r w:rsidRPr="00257495">
        <w:rPr>
          <w:rFonts w:ascii="Cambria Math" w:hAnsi="Cambria Math" w:cs="Cambria Math"/>
          <w:sz w:val="22"/>
          <w:szCs w:val="22"/>
        </w:rPr>
        <w:t>₂</w:t>
      </w:r>
      <w:r w:rsidRPr="00257495">
        <w:rPr>
          <w:rFonts w:ascii="Arial" w:hAnsi="Arial" w:cs="Arial"/>
          <w:sz w:val="22"/>
          <w:szCs w:val="22"/>
        </w:rPr>
        <w:t xml:space="preserve"> agonist (SABA) overuse</w:t>
      </w:r>
    </w:p>
    <w:p w14:paraId="644EFF75" w14:textId="77777777" w:rsidR="00257495" w:rsidRPr="00257495" w:rsidRDefault="00257495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Identifying co morbidities that can negatively impact asthma</w:t>
      </w:r>
    </w:p>
    <w:p w14:paraId="45AB159A" w14:textId="77777777" w:rsidR="00257495" w:rsidRPr="00257495" w:rsidRDefault="00257495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Reducing hospital admissions: providing supported self-management</w:t>
      </w:r>
    </w:p>
    <w:p w14:paraId="4F689694" w14:textId="77777777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</w:t>
      </w:r>
    </w:p>
    <w:p w14:paraId="7A65793D" w14:textId="77777777" w:rsidR="00257495" w:rsidRPr="00257495" w:rsidRDefault="00257495" w:rsidP="00257495">
      <w:pPr>
        <w:pStyle w:val="font8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21E91252" w14:textId="77777777" w:rsidR="00257495" w:rsidRPr="00257495" w:rsidRDefault="00257495" w:rsidP="00257495">
      <w:pPr>
        <w:pStyle w:val="font8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0570A2B1" w14:textId="1CE885BF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3 Post module self-assessment</w:t>
      </w:r>
      <w:r w:rsidR="00417E0D">
        <w:rPr>
          <w:rFonts w:ascii="Arial" w:hAnsi="Arial" w:cs="Arial"/>
          <w:sz w:val="22"/>
          <w:szCs w:val="22"/>
        </w:rPr>
        <w:t xml:space="preserve"> (30 mins)</w:t>
      </w:r>
    </w:p>
    <w:p w14:paraId="4D1E1E0B" w14:textId="58694593" w:rsidR="00257495" w:rsidRDefault="00257495" w:rsidP="00257495">
      <w:pPr>
        <w:pStyle w:val="font8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Quiz</w:t>
      </w:r>
    </w:p>
    <w:p w14:paraId="599EFF94" w14:textId="43BFAF2D" w:rsidR="003552BC" w:rsidRDefault="003552BC" w:rsidP="003552BC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556D6C" w14:textId="4635DF17" w:rsidR="00257495" w:rsidRDefault="00170B7F" w:rsidP="00170B7F">
      <w:pPr>
        <w:pStyle w:val="font8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215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hours of e-learning is spread over 6 weeks as above</w:t>
      </w:r>
      <w:r w:rsidR="00417E0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You will receive a certificate on completion</w:t>
      </w:r>
      <w:r w:rsidR="00417E0D">
        <w:rPr>
          <w:rFonts w:ascii="Arial" w:hAnsi="Arial" w:cs="Arial"/>
          <w:sz w:val="22"/>
          <w:szCs w:val="22"/>
        </w:rPr>
        <w:t xml:space="preserve"> for 8 hours CPD.</w:t>
      </w:r>
    </w:p>
    <w:p w14:paraId="4D792FED" w14:textId="3D307A9A" w:rsidR="00784184" w:rsidRDefault="00784184" w:rsidP="00257495">
      <w:pPr>
        <w:jc w:val="center"/>
        <w:rPr>
          <w:rFonts w:ascii="Arial" w:hAnsi="Arial" w:cs="Arial"/>
        </w:rPr>
      </w:pPr>
    </w:p>
    <w:p w14:paraId="487FD458" w14:textId="3ABE2FAA" w:rsidR="003552BC" w:rsidRPr="00170B7F" w:rsidRDefault="003552BC" w:rsidP="00BB1A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Start Date: </w:t>
      </w:r>
      <w:r w:rsidR="002A404D">
        <w:rPr>
          <w:rFonts w:ascii="Arial" w:hAnsi="Arial" w:cs="Arial"/>
          <w:b/>
          <w:bCs/>
        </w:rPr>
        <w:t>14</w:t>
      </w:r>
      <w:r w:rsidR="002A404D" w:rsidRPr="002A404D">
        <w:rPr>
          <w:rFonts w:ascii="Arial" w:hAnsi="Arial" w:cs="Arial"/>
          <w:b/>
          <w:bCs/>
          <w:vertAlign w:val="superscript"/>
        </w:rPr>
        <w:t>th</w:t>
      </w:r>
      <w:r w:rsidR="002A404D">
        <w:rPr>
          <w:rFonts w:ascii="Arial" w:hAnsi="Arial" w:cs="Arial"/>
          <w:b/>
          <w:bCs/>
        </w:rPr>
        <w:t xml:space="preserve"> April 2021</w:t>
      </w:r>
      <w:r w:rsidR="00577A56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 </w:t>
      </w:r>
      <w:r w:rsidR="00F07809" w:rsidRPr="00170B7F">
        <w:rPr>
          <w:rFonts w:ascii="Arial" w:hAnsi="Arial" w:cs="Arial"/>
        </w:rPr>
        <w:t>Th</w:t>
      </w:r>
      <w:r w:rsidR="00170B7F">
        <w:rPr>
          <w:rFonts w:ascii="Arial" w:hAnsi="Arial" w:cs="Arial"/>
        </w:rPr>
        <w:t xml:space="preserve">is is the </w:t>
      </w:r>
      <w:r w:rsidR="00F07809" w:rsidRPr="00170B7F">
        <w:rPr>
          <w:rFonts w:ascii="Arial" w:hAnsi="Arial" w:cs="Arial"/>
        </w:rPr>
        <w:t xml:space="preserve">from which </w:t>
      </w:r>
      <w:r w:rsidRPr="00170B7F">
        <w:rPr>
          <w:rFonts w:ascii="Arial" w:hAnsi="Arial" w:cs="Arial"/>
        </w:rPr>
        <w:t>you will be able to access</w:t>
      </w:r>
      <w:r w:rsidR="00F07809" w:rsidRPr="00170B7F">
        <w:rPr>
          <w:rFonts w:ascii="Arial" w:hAnsi="Arial" w:cs="Arial"/>
        </w:rPr>
        <w:t xml:space="preserve"> the e-learning </w:t>
      </w:r>
      <w:r w:rsidRPr="00170B7F">
        <w:rPr>
          <w:rFonts w:ascii="Arial" w:hAnsi="Arial" w:cs="Arial"/>
        </w:rPr>
        <w:t>content in Google Classroom</w:t>
      </w:r>
      <w:r w:rsidR="00577A56" w:rsidRPr="00170B7F">
        <w:rPr>
          <w:rFonts w:ascii="Arial" w:hAnsi="Arial" w:cs="Arial"/>
        </w:rPr>
        <w:t xml:space="preserve">. </w:t>
      </w:r>
      <w:r w:rsidR="00170B7F" w:rsidRPr="00170B7F">
        <w:rPr>
          <w:rFonts w:ascii="Arial" w:hAnsi="Arial" w:cs="Arial"/>
        </w:rPr>
        <w:t xml:space="preserve">There is no live webinar this day. </w:t>
      </w:r>
      <w:r w:rsidR="00577A56" w:rsidRPr="00170B7F">
        <w:rPr>
          <w:rFonts w:ascii="Arial" w:hAnsi="Arial" w:cs="Arial"/>
        </w:rPr>
        <w:t xml:space="preserve">You will receive an invitation to the classroom the week before your start date (keep an eye on your junk folder). </w:t>
      </w:r>
      <w:r w:rsidR="00170B7F" w:rsidRPr="00170B7F">
        <w:rPr>
          <w:rFonts w:ascii="Arial" w:hAnsi="Arial" w:cs="Arial"/>
        </w:rPr>
        <w:t xml:space="preserve">Please log into the classroom on your start date, this ensures you receive notifications for all future communication that is posted in the classroom. </w:t>
      </w:r>
    </w:p>
    <w:p w14:paraId="49290C40" w14:textId="77777777" w:rsidR="003552BC" w:rsidRPr="00170B7F" w:rsidRDefault="003552BC" w:rsidP="00BB1A0C">
      <w:pPr>
        <w:spacing w:after="0" w:line="240" w:lineRule="auto"/>
        <w:rPr>
          <w:rFonts w:ascii="Arial" w:hAnsi="Arial" w:cs="Arial"/>
        </w:rPr>
      </w:pPr>
    </w:p>
    <w:p w14:paraId="4A525E86" w14:textId="53E0B380" w:rsidR="00BB1A0C" w:rsidRDefault="00BB1A0C" w:rsidP="00BB1A0C">
      <w:pPr>
        <w:spacing w:after="0" w:line="240" w:lineRule="auto"/>
        <w:rPr>
          <w:rFonts w:ascii="Arial" w:hAnsi="Arial" w:cs="Arial"/>
          <w:b/>
          <w:bCs/>
        </w:rPr>
      </w:pPr>
      <w:r w:rsidRPr="00BB1A0C">
        <w:rPr>
          <w:rFonts w:ascii="Arial" w:hAnsi="Arial" w:cs="Arial"/>
          <w:b/>
          <w:bCs/>
        </w:rPr>
        <w:t>Live Webinars</w:t>
      </w:r>
      <w:r w:rsidR="003552BC">
        <w:rPr>
          <w:rFonts w:ascii="Arial" w:hAnsi="Arial" w:cs="Arial"/>
          <w:b/>
          <w:bCs/>
        </w:rPr>
        <w:t>:</w:t>
      </w:r>
    </w:p>
    <w:p w14:paraId="70143FCE" w14:textId="77777777" w:rsidR="003552BC" w:rsidRPr="00BB1A0C" w:rsidRDefault="003552BC" w:rsidP="00BB1A0C">
      <w:pPr>
        <w:spacing w:after="0" w:line="240" w:lineRule="auto"/>
        <w:rPr>
          <w:rFonts w:ascii="Arial" w:hAnsi="Arial" w:cs="Arial"/>
          <w:b/>
          <w:bCs/>
        </w:rPr>
      </w:pPr>
    </w:p>
    <w:p w14:paraId="5D5DFA46" w14:textId="580D5E8A" w:rsidR="00417E0D" w:rsidRDefault="00784184" w:rsidP="00BB1A0C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Unit 1 webinar</w:t>
      </w:r>
      <w:r w:rsidR="00BB1A0C" w:rsidRPr="00F07809">
        <w:rPr>
          <w:rFonts w:ascii="Arial" w:hAnsi="Arial" w:cs="Arial"/>
        </w:rPr>
        <w:t>:</w:t>
      </w:r>
      <w:r w:rsidRPr="00F07809">
        <w:rPr>
          <w:rFonts w:ascii="Arial" w:hAnsi="Arial" w:cs="Arial"/>
        </w:rPr>
        <w:t xml:space="preserve"> </w:t>
      </w:r>
      <w:r w:rsidR="002A404D">
        <w:rPr>
          <w:rFonts w:ascii="Arial" w:hAnsi="Arial" w:cs="Arial"/>
        </w:rPr>
        <w:t>28</w:t>
      </w:r>
      <w:r w:rsidR="002A404D" w:rsidRPr="002A404D">
        <w:rPr>
          <w:rFonts w:ascii="Arial" w:hAnsi="Arial" w:cs="Arial"/>
          <w:vertAlign w:val="superscript"/>
        </w:rPr>
        <w:t>th</w:t>
      </w:r>
      <w:r w:rsidR="002A404D">
        <w:rPr>
          <w:rFonts w:ascii="Arial" w:hAnsi="Arial" w:cs="Arial"/>
        </w:rPr>
        <w:t xml:space="preserve"> April 12:30-1:45</w:t>
      </w:r>
    </w:p>
    <w:p w14:paraId="49E608B2" w14:textId="2C421AEA" w:rsidR="00BB1A0C" w:rsidRDefault="00BB1A0C" w:rsidP="00BB1A0C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Presenting for 10 minutes at the start for the webinar</w:t>
      </w:r>
      <w:r w:rsidR="003552BC" w:rsidRPr="00F07809">
        <w:rPr>
          <w:rFonts w:ascii="Arial" w:hAnsi="Arial" w:cs="Arial"/>
        </w:rPr>
        <w:t>:</w:t>
      </w:r>
    </w:p>
    <w:p w14:paraId="2ADA1951" w14:textId="77777777" w:rsidR="002A404D" w:rsidRDefault="002A404D" w:rsidP="002A404D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Fiona Johnson</w:t>
      </w:r>
    </w:p>
    <w:p w14:paraId="0C0A0408" w14:textId="77777777" w:rsidR="002A404D" w:rsidRPr="00F07809" w:rsidRDefault="002A404D" w:rsidP="002A404D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>Boehringer Ingelheim</w:t>
      </w:r>
    </w:p>
    <w:p w14:paraId="774964F2" w14:textId="77777777" w:rsidR="002A404D" w:rsidRPr="00F07809" w:rsidRDefault="002A404D" w:rsidP="002A404D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Following this: case studies and Q&amp;A for 1 hour (no companies will be present).</w:t>
      </w:r>
    </w:p>
    <w:p w14:paraId="5D026A19" w14:textId="40AD36B8" w:rsidR="00BB1A0C" w:rsidRPr="00F07809" w:rsidRDefault="00BB1A0C" w:rsidP="00BB1A0C">
      <w:pPr>
        <w:spacing w:after="0" w:line="240" w:lineRule="auto"/>
        <w:rPr>
          <w:rFonts w:ascii="Arial" w:hAnsi="Arial" w:cs="Arial"/>
        </w:rPr>
      </w:pPr>
    </w:p>
    <w:p w14:paraId="148CA5DD" w14:textId="54EA6900" w:rsidR="00AD5342" w:rsidRDefault="00BB1A0C" w:rsidP="00AD5342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 xml:space="preserve">Unit 2 webinar: </w:t>
      </w:r>
      <w:r w:rsidR="002A404D">
        <w:rPr>
          <w:rFonts w:ascii="Arial" w:hAnsi="Arial" w:cs="Arial"/>
        </w:rPr>
        <w:t>12</w:t>
      </w:r>
      <w:r w:rsidR="002A404D" w:rsidRPr="002A404D">
        <w:rPr>
          <w:rFonts w:ascii="Arial" w:hAnsi="Arial" w:cs="Arial"/>
          <w:vertAlign w:val="superscript"/>
        </w:rPr>
        <w:t>th</w:t>
      </w:r>
      <w:r w:rsidR="002A404D">
        <w:rPr>
          <w:rFonts w:ascii="Arial" w:hAnsi="Arial" w:cs="Arial"/>
        </w:rPr>
        <w:t xml:space="preserve"> May 12:30-1:45</w:t>
      </w:r>
    </w:p>
    <w:p w14:paraId="486A4C51" w14:textId="029151E1" w:rsidR="0020723A" w:rsidRPr="00F07809" w:rsidRDefault="005E2154" w:rsidP="0020723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Presenting</w:t>
      </w:r>
      <w:r w:rsidR="0020723A" w:rsidRPr="00F07809">
        <w:rPr>
          <w:rFonts w:ascii="Arial" w:eastAsia="Times New Roman" w:hAnsi="Arial" w:cs="Arial"/>
          <w:lang w:eastAsia="en-GB"/>
        </w:rPr>
        <w:t xml:space="preserve"> for 10 minutes at the start of the webinar:</w:t>
      </w:r>
    </w:p>
    <w:p w14:paraId="3C06194A" w14:textId="77777777" w:rsidR="005E2154" w:rsidRPr="00F07809" w:rsidRDefault="005E2154" w:rsidP="005E215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F07809">
        <w:rPr>
          <w:rFonts w:ascii="Arial" w:eastAsia="Times New Roman" w:hAnsi="Arial" w:cs="Arial"/>
          <w:lang w:eastAsia="en-GB"/>
        </w:rPr>
        <w:t>Catherine Griffiths</w:t>
      </w:r>
    </w:p>
    <w:p w14:paraId="51050413" w14:textId="77777777" w:rsidR="005E2154" w:rsidRPr="00F07809" w:rsidRDefault="005E2154" w:rsidP="005E215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F07809">
        <w:rPr>
          <w:rFonts w:ascii="Arial" w:eastAsia="Times New Roman" w:hAnsi="Arial" w:cs="Arial"/>
          <w:lang w:eastAsia="en-GB"/>
        </w:rPr>
        <w:t>Professional Relations</w:t>
      </w:r>
    </w:p>
    <w:p w14:paraId="487A1EB9" w14:textId="77777777" w:rsidR="005E2154" w:rsidRPr="00F07809" w:rsidRDefault="005E2154" w:rsidP="005E2154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eastAsia="Times New Roman" w:hAnsi="Arial" w:cs="Arial"/>
          <w:lang w:eastAsia="en-GB"/>
        </w:rPr>
        <w:t>Teva UK Limited</w:t>
      </w:r>
    </w:p>
    <w:p w14:paraId="0FF98689" w14:textId="77777777" w:rsidR="005E2154" w:rsidRDefault="005E2154" w:rsidP="005E2154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Following this: case studies and Q&amp;A for 1 hour (no companies will be present).</w:t>
      </w:r>
    </w:p>
    <w:p w14:paraId="68BCF6B9" w14:textId="77777777" w:rsidR="00BB1A0C" w:rsidRPr="00F07809" w:rsidRDefault="00BB1A0C" w:rsidP="00BB1A0C">
      <w:pPr>
        <w:spacing w:after="0" w:line="240" w:lineRule="auto"/>
        <w:rPr>
          <w:rFonts w:ascii="Arial" w:hAnsi="Arial" w:cs="Arial"/>
        </w:rPr>
      </w:pPr>
    </w:p>
    <w:p w14:paraId="4DBD156F" w14:textId="125F9877" w:rsidR="00BB1A0C" w:rsidRPr="00F07809" w:rsidRDefault="00BB1A0C" w:rsidP="00BB1A0C">
      <w:pPr>
        <w:spacing w:after="0" w:line="240" w:lineRule="auto"/>
        <w:rPr>
          <w:rFonts w:ascii="Arial" w:hAnsi="Arial" w:cs="Arial"/>
        </w:rPr>
      </w:pPr>
    </w:p>
    <w:p w14:paraId="0B4FBCC8" w14:textId="61099BF9" w:rsidR="00AD5342" w:rsidRDefault="00BB1A0C" w:rsidP="00AD5342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 xml:space="preserve">Unit 3 webinar: </w:t>
      </w:r>
      <w:r w:rsidR="002A404D">
        <w:rPr>
          <w:rFonts w:ascii="Arial" w:hAnsi="Arial" w:cs="Arial"/>
        </w:rPr>
        <w:t>26</w:t>
      </w:r>
      <w:r w:rsidR="002A404D" w:rsidRPr="002A404D">
        <w:rPr>
          <w:rFonts w:ascii="Arial" w:hAnsi="Arial" w:cs="Arial"/>
          <w:vertAlign w:val="superscript"/>
        </w:rPr>
        <w:t>th</w:t>
      </w:r>
      <w:r w:rsidR="002A404D">
        <w:rPr>
          <w:rFonts w:ascii="Arial" w:hAnsi="Arial" w:cs="Arial"/>
        </w:rPr>
        <w:t xml:space="preserve"> May 12:30-1:45</w:t>
      </w:r>
    </w:p>
    <w:p w14:paraId="25A81646" w14:textId="7B4E43C8" w:rsidR="00BB1A0C" w:rsidRDefault="00BB1A0C" w:rsidP="00BB1A0C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Presenting for 10 minutes at the start of the webinar:</w:t>
      </w:r>
    </w:p>
    <w:p w14:paraId="11CA8A38" w14:textId="77777777" w:rsidR="002A404D" w:rsidRPr="00F07809" w:rsidRDefault="002A404D" w:rsidP="002A40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Jason Couch</w:t>
      </w:r>
    </w:p>
    <w:p w14:paraId="2225497B" w14:textId="77777777" w:rsidR="002A404D" w:rsidRPr="00F07809" w:rsidRDefault="002A404D" w:rsidP="002A404D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>Chiesi UK Ltd</w:t>
      </w:r>
    </w:p>
    <w:p w14:paraId="0B80C3EF" w14:textId="77777777" w:rsidR="002A404D" w:rsidRPr="00F07809" w:rsidRDefault="002A404D" w:rsidP="002A404D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Following this: case studies and Q&amp;A for 1 hour (no companies will be present</w:t>
      </w:r>
      <w:r>
        <w:rPr>
          <w:rFonts w:ascii="Arial" w:hAnsi="Arial" w:cs="Arial"/>
        </w:rPr>
        <w:t>)</w:t>
      </w:r>
      <w:r w:rsidRPr="00F07809">
        <w:rPr>
          <w:rFonts w:ascii="Arial" w:hAnsi="Arial" w:cs="Arial"/>
        </w:rPr>
        <w:t xml:space="preserve"> </w:t>
      </w:r>
    </w:p>
    <w:p w14:paraId="048B4A2B" w14:textId="77777777" w:rsidR="005E2154" w:rsidRPr="00F07809" w:rsidRDefault="005E2154" w:rsidP="00BB1A0C">
      <w:pPr>
        <w:spacing w:after="0" w:line="240" w:lineRule="auto"/>
        <w:rPr>
          <w:rFonts w:ascii="Arial" w:hAnsi="Arial" w:cs="Arial"/>
        </w:rPr>
      </w:pPr>
    </w:p>
    <w:p w14:paraId="4A34A5D2" w14:textId="77777777" w:rsidR="00BB1A0C" w:rsidRPr="00BB1A0C" w:rsidRDefault="00BB1A0C" w:rsidP="00BB1A0C">
      <w:pPr>
        <w:spacing w:after="0" w:line="240" w:lineRule="auto"/>
        <w:rPr>
          <w:rFonts w:ascii="Arial" w:hAnsi="Arial" w:cs="Arial"/>
        </w:rPr>
      </w:pPr>
    </w:p>
    <w:sectPr w:rsidR="00BB1A0C" w:rsidRPr="00BB1A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4331" w14:textId="77777777" w:rsidR="00C67F09" w:rsidRDefault="00C67F09" w:rsidP="00257495">
      <w:pPr>
        <w:spacing w:after="0" w:line="240" w:lineRule="auto"/>
      </w:pPr>
      <w:r>
        <w:separator/>
      </w:r>
    </w:p>
  </w:endnote>
  <w:endnote w:type="continuationSeparator" w:id="0">
    <w:p w14:paraId="1DB26CCF" w14:textId="77777777" w:rsidR="00C67F09" w:rsidRDefault="00C67F09" w:rsidP="0025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0AD8" w14:textId="2B3305BF" w:rsidR="00C502C6" w:rsidRPr="00257495" w:rsidRDefault="002A404D" w:rsidP="00C502C6">
    <w:pPr>
      <w:shd w:val="clear" w:color="auto" w:fill="FFFFFF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05F54F5" wp14:editId="60783FFC">
          <wp:simplePos x="0" y="0"/>
          <wp:positionH relativeFrom="margin">
            <wp:posOffset>3705225</wp:posOffset>
          </wp:positionH>
          <wp:positionV relativeFrom="margin">
            <wp:posOffset>9354185</wp:posOffset>
          </wp:positionV>
          <wp:extent cx="445135" cy="2470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92A">
      <w:rPr>
        <w:rFonts w:ascii="Arial" w:hAnsi="Arial" w:cs="Arial"/>
        <w:i/>
        <w:iCs/>
        <w:noProof/>
        <w:color w:val="222222"/>
        <w:sz w:val="20"/>
        <w:szCs w:val="20"/>
      </w:rPr>
      <w:drawing>
        <wp:anchor distT="0" distB="0" distL="114300" distR="114300" simplePos="0" relativeHeight="251668480" behindDoc="1" locked="0" layoutInCell="1" allowOverlap="1" wp14:anchorId="20ED13C7" wp14:editId="148565D9">
          <wp:simplePos x="0" y="0"/>
          <wp:positionH relativeFrom="margin">
            <wp:posOffset>1047750</wp:posOffset>
          </wp:positionH>
          <wp:positionV relativeFrom="paragraph">
            <wp:posOffset>717550</wp:posOffset>
          </wp:positionV>
          <wp:extent cx="1020445" cy="337820"/>
          <wp:effectExtent l="0" t="0" r="8255" b="5080"/>
          <wp:wrapTight wrapText="bothSides">
            <wp:wrapPolygon edited="0">
              <wp:start x="0" y="0"/>
              <wp:lineTo x="0" y="20707"/>
              <wp:lineTo x="21371" y="20707"/>
              <wp:lineTo x="2137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380">
      <w:rPr>
        <w:rFonts w:ascii="Arial" w:hAnsi="Arial" w:cs="Arial"/>
        <w:i/>
        <w:iCs/>
        <w:noProof/>
        <w:color w:val="222222"/>
        <w:sz w:val="20"/>
        <w:szCs w:val="20"/>
      </w:rPr>
      <w:drawing>
        <wp:anchor distT="0" distB="0" distL="114300" distR="114300" simplePos="0" relativeHeight="251666432" behindDoc="1" locked="0" layoutInCell="1" allowOverlap="1" wp14:anchorId="45B03DA8" wp14:editId="30C1000A">
          <wp:simplePos x="0" y="0"/>
          <wp:positionH relativeFrom="margin">
            <wp:align>center</wp:align>
          </wp:positionH>
          <wp:positionV relativeFrom="margin">
            <wp:posOffset>9353550</wp:posOffset>
          </wp:positionV>
          <wp:extent cx="875030" cy="266700"/>
          <wp:effectExtent l="0" t="0" r="1270" b="0"/>
          <wp:wrapTight wrapText="bothSides">
            <wp:wrapPolygon edited="0">
              <wp:start x="0" y="0"/>
              <wp:lineTo x="0" y="20057"/>
              <wp:lineTo x="21161" y="20057"/>
              <wp:lineTo x="2116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36" b="29662"/>
                  <a:stretch/>
                </pic:blipFill>
                <pic:spPr bwMode="auto">
                  <a:xfrm>
                    <a:off x="0" y="0"/>
                    <a:ext cx="87503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5898852"/>
    <w:r>
      <w:rPr>
        <w:rFonts w:ascii="Arial" w:hAnsi="Arial" w:cs="Arial"/>
        <w:i/>
        <w:iCs/>
        <w:sz w:val="20"/>
        <w:szCs w:val="20"/>
      </w:rPr>
      <w:t>Boehringer Ingelheim</w:t>
    </w:r>
    <w:bookmarkEnd w:id="1"/>
    <w:r>
      <w:rPr>
        <w:rFonts w:ascii="Arial" w:hAnsi="Arial" w:cs="Arial"/>
        <w:i/>
        <w:iCs/>
        <w:sz w:val="20"/>
        <w:szCs w:val="20"/>
      </w:rPr>
      <w:t xml:space="preserve">, </w:t>
    </w:r>
    <w:r w:rsidR="00E32380">
      <w:rPr>
        <w:rFonts w:ascii="Arial" w:hAnsi="Arial" w:cs="Arial"/>
        <w:i/>
        <w:iCs/>
        <w:sz w:val="20"/>
        <w:szCs w:val="20"/>
      </w:rPr>
      <w:t>Chiesi UK Ltd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8E3F0E">
      <w:rPr>
        <w:rFonts w:ascii="Arial" w:hAnsi="Arial" w:cs="Arial"/>
        <w:i/>
        <w:iCs/>
        <w:sz w:val="20"/>
        <w:szCs w:val="20"/>
      </w:rPr>
      <w:t xml:space="preserve">and Teva UK </w:t>
    </w:r>
    <w:r w:rsidR="00852435">
      <w:rPr>
        <w:rFonts w:ascii="Arial" w:hAnsi="Arial" w:cs="Arial"/>
        <w:i/>
        <w:iCs/>
        <w:sz w:val="20"/>
        <w:szCs w:val="20"/>
      </w:rPr>
      <w:t>Limited</w:t>
    </w:r>
    <w:r w:rsidR="00257495" w:rsidRPr="00C502C6">
      <w:rPr>
        <w:rFonts w:ascii="Arial" w:hAnsi="Arial" w:cs="Arial"/>
        <w:i/>
        <w:iCs/>
        <w:sz w:val="20"/>
        <w:szCs w:val="20"/>
      </w:rPr>
      <w:t xml:space="preserve"> </w:t>
    </w:r>
    <w:r w:rsidR="0000037D">
      <w:rPr>
        <w:rFonts w:ascii="Arial" w:hAnsi="Arial" w:cs="Arial"/>
        <w:i/>
        <w:iCs/>
        <w:sz w:val="20"/>
        <w:szCs w:val="20"/>
      </w:rPr>
      <w:t>are supporting the logistics of this educational package but</w:t>
    </w:r>
    <w:r w:rsidR="00257495" w:rsidRPr="00C502C6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did not initiate these meetings and have had</w:t>
    </w:r>
    <w:r w:rsidR="00C502C6" w:rsidRPr="00C502C6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</w:t>
    </w:r>
    <w:r w:rsidR="00257495" w:rsidRPr="00257495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no input into the content, programme or organisation of these educational meetings</w:t>
    </w:r>
    <w:r w:rsidR="0000037D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. At the start of each webinar, one company will have a 10 minute slot to give a short presentation.</w:t>
    </w:r>
    <w:r w:rsidR="00C962E1" w:rsidRPr="00C962E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CC842" w14:textId="77777777" w:rsidR="00C67F09" w:rsidRDefault="00C67F09" w:rsidP="00257495">
      <w:pPr>
        <w:spacing w:after="0" w:line="240" w:lineRule="auto"/>
      </w:pPr>
      <w:r>
        <w:separator/>
      </w:r>
    </w:p>
  </w:footnote>
  <w:footnote w:type="continuationSeparator" w:id="0">
    <w:p w14:paraId="5FECAA2D" w14:textId="77777777" w:rsidR="00C67F09" w:rsidRDefault="00C67F09" w:rsidP="0025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D499" w14:textId="4A091BEB" w:rsidR="00F07809" w:rsidRDefault="00F07809" w:rsidP="00F07809">
    <w:pPr>
      <w:pStyle w:val="Header"/>
      <w:jc w:val="center"/>
    </w:pPr>
    <w:r>
      <w:t>E-Learning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283"/>
    <w:multiLevelType w:val="hybridMultilevel"/>
    <w:tmpl w:val="C6C0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D57160"/>
    <w:multiLevelType w:val="multilevel"/>
    <w:tmpl w:val="5BE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F0D94"/>
    <w:multiLevelType w:val="hybridMultilevel"/>
    <w:tmpl w:val="8B6C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AB2E84"/>
    <w:multiLevelType w:val="hybridMultilevel"/>
    <w:tmpl w:val="7854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1D6F68"/>
    <w:multiLevelType w:val="hybridMultilevel"/>
    <w:tmpl w:val="6D5C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9C36B7"/>
    <w:multiLevelType w:val="hybridMultilevel"/>
    <w:tmpl w:val="B1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95"/>
    <w:rsid w:val="0000037D"/>
    <w:rsid w:val="000777A9"/>
    <w:rsid w:val="000D70C9"/>
    <w:rsid w:val="00145AD1"/>
    <w:rsid w:val="00163AD1"/>
    <w:rsid w:val="00170B7F"/>
    <w:rsid w:val="001A14F3"/>
    <w:rsid w:val="001C249B"/>
    <w:rsid w:val="001D1A3C"/>
    <w:rsid w:val="001E27EC"/>
    <w:rsid w:val="0020723A"/>
    <w:rsid w:val="00221C86"/>
    <w:rsid w:val="002507E6"/>
    <w:rsid w:val="00257495"/>
    <w:rsid w:val="00266085"/>
    <w:rsid w:val="002A404D"/>
    <w:rsid w:val="003552BC"/>
    <w:rsid w:val="003C6878"/>
    <w:rsid w:val="003E1C2A"/>
    <w:rsid w:val="004100FB"/>
    <w:rsid w:val="0041753E"/>
    <w:rsid w:val="00417E0D"/>
    <w:rsid w:val="00562B03"/>
    <w:rsid w:val="00577A56"/>
    <w:rsid w:val="005E2154"/>
    <w:rsid w:val="005F5B06"/>
    <w:rsid w:val="00633036"/>
    <w:rsid w:val="00643D0E"/>
    <w:rsid w:val="00646C34"/>
    <w:rsid w:val="00670470"/>
    <w:rsid w:val="00784184"/>
    <w:rsid w:val="00852435"/>
    <w:rsid w:val="008E3F0E"/>
    <w:rsid w:val="008F577E"/>
    <w:rsid w:val="009314E5"/>
    <w:rsid w:val="009703E3"/>
    <w:rsid w:val="00A21748"/>
    <w:rsid w:val="00AB6BAD"/>
    <w:rsid w:val="00AD5342"/>
    <w:rsid w:val="00B62307"/>
    <w:rsid w:val="00BB1A0C"/>
    <w:rsid w:val="00C12C36"/>
    <w:rsid w:val="00C32609"/>
    <w:rsid w:val="00C502C6"/>
    <w:rsid w:val="00C67F09"/>
    <w:rsid w:val="00C962E1"/>
    <w:rsid w:val="00D66615"/>
    <w:rsid w:val="00DE0DCC"/>
    <w:rsid w:val="00DF040D"/>
    <w:rsid w:val="00E32380"/>
    <w:rsid w:val="00E332C0"/>
    <w:rsid w:val="00ED05C5"/>
    <w:rsid w:val="00F07809"/>
    <w:rsid w:val="00F221E5"/>
    <w:rsid w:val="00F247FC"/>
    <w:rsid w:val="00FE56E9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713A"/>
  <w15:chartTrackingRefBased/>
  <w15:docId w15:val="{DAF9B2AE-6097-4C77-8E72-E134B80D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5"/>
    <w:pPr>
      <w:ind w:left="720"/>
      <w:contextualSpacing/>
    </w:pPr>
  </w:style>
  <w:style w:type="paragraph" w:customStyle="1" w:styleId="font8">
    <w:name w:val="font_8"/>
    <w:basedOn w:val="Normal"/>
    <w:rsid w:val="0025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95"/>
  </w:style>
  <w:style w:type="paragraph" w:styleId="Footer">
    <w:name w:val="footer"/>
    <w:basedOn w:val="Normal"/>
    <w:link w:val="Foot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95"/>
  </w:style>
  <w:style w:type="character" w:styleId="CommentReference">
    <w:name w:val="annotation reference"/>
    <w:basedOn w:val="DefaultParagraphFont"/>
    <w:uiPriority w:val="99"/>
    <w:semiHidden/>
    <w:unhideWhenUsed/>
    <w:rsid w:val="00DE0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Rush</dc:creator>
  <cp:keywords/>
  <dc:description/>
  <cp:lastModifiedBy>Laura Rush</cp:lastModifiedBy>
  <cp:revision>5</cp:revision>
  <dcterms:created xsi:type="dcterms:W3CDTF">2020-11-10T11:03:00Z</dcterms:created>
  <dcterms:modified xsi:type="dcterms:W3CDTF">2020-11-10T11:12:00Z</dcterms:modified>
</cp:coreProperties>
</file>